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8BCC" w14:textId="77777777" w:rsidR="00BB258E" w:rsidRPr="00312007" w:rsidRDefault="00BB258E" w:rsidP="003379A9">
      <w:pPr>
        <w:pStyle w:val="Heading1"/>
        <w:rPr>
          <w:color w:val="000000" w:themeColor="text1"/>
        </w:rPr>
      </w:pPr>
      <w:r w:rsidRPr="00312007">
        <w:rPr>
          <w:color w:val="000000" w:themeColor="text1"/>
        </w:rPr>
        <w:t>People with Certain Medical Conditions</w:t>
      </w:r>
    </w:p>
    <w:p w14:paraId="63F9CB40" w14:textId="77777777" w:rsidR="00BB258E" w:rsidRPr="00312007" w:rsidRDefault="00BB258E" w:rsidP="00BB258E">
      <w:pPr>
        <w:rPr>
          <w:rFonts w:eastAsia="Times New Roman" w:cstheme="minorHAnsi"/>
          <w:color w:val="000000" w:themeColor="text1"/>
        </w:rPr>
      </w:pPr>
      <w:r w:rsidRPr="00312007">
        <w:rPr>
          <w:rFonts w:eastAsia="Times New Roman" w:cstheme="minorHAnsi"/>
          <w:color w:val="000000" w:themeColor="text1"/>
        </w:rPr>
        <w:t>Updated May 13, 2021</w:t>
      </w:r>
    </w:p>
    <w:p w14:paraId="3A916E80" w14:textId="78490A66" w:rsidR="00BB258E" w:rsidRPr="00312007" w:rsidRDefault="00BB258E" w:rsidP="00BB258E">
      <w:pPr>
        <w:shd w:val="clear" w:color="auto" w:fill="FFFFFF"/>
        <w:rPr>
          <w:rFonts w:eastAsia="Times New Roman" w:cstheme="minorHAnsi"/>
          <w:color w:val="000000" w:themeColor="text1"/>
        </w:rPr>
      </w:pPr>
    </w:p>
    <w:p w14:paraId="2520EC75" w14:textId="33E16A42" w:rsidR="00BB258E" w:rsidRPr="00312007" w:rsidRDefault="00B77F9B" w:rsidP="00BB258E">
      <w:pPr>
        <w:shd w:val="clear" w:color="auto" w:fill="FFFFFF"/>
        <w:rPr>
          <w:rStyle w:val="Hyperlink"/>
          <w:color w:val="000000" w:themeColor="text1"/>
        </w:rPr>
      </w:pPr>
      <w:hyperlink r:id="rId5" w:history="1">
        <w:r w:rsidR="007F2D51" w:rsidRPr="00312007">
          <w:rPr>
            <w:rStyle w:val="Hyperlink"/>
            <w:color w:val="000000" w:themeColor="text1"/>
          </w:rPr>
          <w:t>https://www.cdc.gov/coronavirus/2019-ncov/need-extra-precautions/people-with-medical-conditions.html?CDC_AA_refVal=https%3A%2F%2Fwww.cdc.gov%2Fcoronavirus%2F2019-ncov%2Fneed-extra-precautions%2Fgroups-at-higher-risk.html</w:t>
        </w:r>
      </w:hyperlink>
      <w:r w:rsidR="007F2D51" w:rsidRPr="00312007">
        <w:rPr>
          <w:rStyle w:val="Hyperlink"/>
          <w:color w:val="000000" w:themeColor="text1"/>
        </w:rPr>
        <w:t xml:space="preserve">  </w:t>
      </w:r>
      <w:r w:rsidR="003379A9" w:rsidRPr="00312007">
        <w:rPr>
          <w:rStyle w:val="Hyperlink"/>
          <w:color w:val="000000" w:themeColor="text1"/>
        </w:rPr>
        <w:t xml:space="preserve"> </w:t>
      </w:r>
    </w:p>
    <w:p w14:paraId="7901127F" w14:textId="18C4F330" w:rsidR="00BB258E" w:rsidRPr="00312007" w:rsidRDefault="00BB258E" w:rsidP="00BB258E">
      <w:pPr>
        <w:rPr>
          <w:rFonts w:eastAsia="Times New Roman" w:cstheme="minorHAnsi"/>
          <w:color w:val="000000" w:themeColor="text1"/>
        </w:rPr>
      </w:pPr>
    </w:p>
    <w:p w14:paraId="0120A6E5" w14:textId="48790B09" w:rsidR="00A457CF" w:rsidRPr="00312007" w:rsidRDefault="00BB258E" w:rsidP="00A457CF">
      <w:pPr>
        <w:shd w:val="clear" w:color="auto" w:fill="FFFFFF"/>
        <w:rPr>
          <w:rFonts w:eastAsia="Times New Roman" w:cstheme="minorHAnsi"/>
          <w:color w:val="000000" w:themeColor="text1"/>
        </w:rPr>
      </w:pPr>
      <w:r w:rsidRPr="00312007">
        <w:rPr>
          <w:rFonts w:eastAsia="Times New Roman" w:cstheme="minorHAnsi"/>
          <w:color w:val="000000" w:themeColor="text1"/>
        </w:rPr>
        <w:t xml:space="preserve">This information is intended for a general audience. </w:t>
      </w:r>
      <w:r w:rsidR="00A457CF" w:rsidRPr="00312007">
        <w:rPr>
          <w:rFonts w:eastAsia="Times New Roman" w:cstheme="minorHAnsi"/>
          <w:color w:val="000000" w:themeColor="text1"/>
        </w:rPr>
        <w:t>For more detailed information,</w:t>
      </w:r>
    </w:p>
    <w:p w14:paraId="392F9AB2" w14:textId="3C815A84" w:rsidR="00BB258E" w:rsidRPr="00312007" w:rsidRDefault="00A457CF" w:rsidP="00BB258E">
      <w:pPr>
        <w:shd w:val="clear" w:color="auto" w:fill="FFFFFF"/>
        <w:rPr>
          <w:rFonts w:eastAsia="Times New Roman" w:cstheme="minorHAnsi"/>
          <w:color w:val="000000" w:themeColor="text1"/>
        </w:rPr>
      </w:pPr>
      <w:r w:rsidRPr="00312007">
        <w:rPr>
          <w:rFonts w:eastAsia="Times New Roman" w:cstheme="minorHAnsi"/>
          <w:color w:val="000000" w:themeColor="text1"/>
        </w:rPr>
        <w:t>h</w:t>
      </w:r>
      <w:r w:rsidR="00BB258E" w:rsidRPr="00312007">
        <w:rPr>
          <w:rFonts w:eastAsia="Times New Roman" w:cstheme="minorHAnsi"/>
          <w:color w:val="000000" w:themeColor="text1"/>
        </w:rPr>
        <w:t>ealthcare providers should see </w:t>
      </w:r>
      <w:hyperlink r:id="rId6" w:history="1">
        <w:r w:rsidR="00BB258E" w:rsidRPr="00312007">
          <w:rPr>
            <w:rFonts w:eastAsia="Times New Roman" w:cstheme="minorHAnsi"/>
            <w:color w:val="000000" w:themeColor="text1"/>
            <w:u w:val="single"/>
          </w:rPr>
          <w:t>Underlying Medical Conditions Associated with High Risk for Severe COVID-19</w:t>
        </w:r>
      </w:hyperlink>
      <w:r w:rsidR="00BB258E" w:rsidRPr="00312007">
        <w:rPr>
          <w:rFonts w:eastAsia="Times New Roman" w:cstheme="minorHAnsi"/>
          <w:color w:val="000000" w:themeColor="text1"/>
        </w:rPr>
        <w:t> </w:t>
      </w:r>
      <w:r w:rsidRPr="00312007">
        <w:rPr>
          <w:rFonts w:eastAsia="Times New Roman" w:cstheme="minorHAnsi"/>
          <w:color w:val="000000" w:themeColor="text1"/>
        </w:rPr>
        <w:t xml:space="preserve"> </w:t>
      </w:r>
      <w:r w:rsidRPr="00312007">
        <w:rPr>
          <w:rStyle w:val="Hyperlink"/>
          <w:color w:val="000000" w:themeColor="text1"/>
          <w:u w:val="none"/>
        </w:rPr>
        <w:t xml:space="preserve">at </w:t>
      </w:r>
      <w:hyperlink r:id="rId7" w:history="1">
        <w:r w:rsidR="00312007" w:rsidRPr="00312007">
          <w:rPr>
            <w:rStyle w:val="Hyperlink"/>
            <w:color w:val="000000" w:themeColor="text1"/>
          </w:rPr>
          <w:t>https://www.cdc.gov/coronavirus/2019-ncov/hcp/clinical-care/underlyingconditions.html</w:t>
        </w:r>
      </w:hyperlink>
      <w:r w:rsidR="00312007" w:rsidRPr="00312007">
        <w:rPr>
          <w:rStyle w:val="Hyperlink"/>
          <w:color w:val="000000" w:themeColor="text1"/>
        </w:rPr>
        <w:t xml:space="preserve"> </w:t>
      </w:r>
    </w:p>
    <w:p w14:paraId="12E08AF7" w14:textId="77777777" w:rsidR="003379A9" w:rsidRPr="00312007" w:rsidRDefault="003379A9" w:rsidP="00BB258E">
      <w:pPr>
        <w:shd w:val="clear" w:color="auto" w:fill="FFFFFF"/>
        <w:rPr>
          <w:rFonts w:eastAsia="Times New Roman" w:cstheme="minorHAnsi"/>
          <w:color w:val="000000" w:themeColor="text1"/>
        </w:rPr>
      </w:pPr>
    </w:p>
    <w:p w14:paraId="4BB51853" w14:textId="77777777" w:rsidR="00BB258E" w:rsidRPr="00312007" w:rsidRDefault="00BB258E" w:rsidP="003379A9">
      <w:pPr>
        <w:pStyle w:val="Heading2"/>
        <w:rPr>
          <w:color w:val="000000" w:themeColor="text1"/>
        </w:rPr>
      </w:pPr>
      <w:r w:rsidRPr="00312007">
        <w:rPr>
          <w:color w:val="000000" w:themeColor="text1"/>
        </w:rPr>
        <w:t>Overview</w:t>
      </w:r>
    </w:p>
    <w:p w14:paraId="7D72F8B2" w14:textId="77777777" w:rsidR="00BB258E" w:rsidRPr="00312007" w:rsidRDefault="00BB258E" w:rsidP="00BB258E">
      <w:pPr>
        <w:spacing w:after="100" w:afterAutospacing="1"/>
        <w:rPr>
          <w:rFonts w:eastAsia="Times New Roman" w:cstheme="minorHAnsi"/>
          <w:color w:val="000000" w:themeColor="text1"/>
        </w:rPr>
      </w:pPr>
      <w:r w:rsidRPr="00312007">
        <w:rPr>
          <w:rFonts w:eastAsia="Times New Roman" w:cstheme="minorHAnsi"/>
          <w:color w:val="000000" w:themeColor="text1"/>
        </w:rPr>
        <w:t>Adults of any age with </w:t>
      </w:r>
      <w:r w:rsidRPr="00312007">
        <w:rPr>
          <w:rFonts w:eastAsia="Times New Roman" w:cstheme="minorHAnsi"/>
          <w:b/>
          <w:bCs/>
          <w:color w:val="000000" w:themeColor="text1"/>
        </w:rPr>
        <w:t>the following conditions can be more likely to get severely ill</w:t>
      </w:r>
      <w:r w:rsidRPr="00312007">
        <w:rPr>
          <w:rFonts w:eastAsia="Times New Roman" w:cstheme="minorHAnsi"/>
          <w:color w:val="000000" w:themeColor="text1"/>
        </w:rPr>
        <w:t> from COVID-19. </w:t>
      </w:r>
      <w:r w:rsidRPr="00312007">
        <w:rPr>
          <w:rFonts w:eastAsia="Times New Roman" w:cstheme="minorHAnsi"/>
          <w:b/>
          <w:bCs/>
          <w:color w:val="000000" w:themeColor="text1"/>
        </w:rPr>
        <w:t>Severe illness</w:t>
      </w:r>
      <w:r w:rsidRPr="00312007">
        <w:rPr>
          <w:rFonts w:eastAsia="Times New Roman" w:cstheme="minorHAnsi"/>
          <w:color w:val="000000" w:themeColor="text1"/>
        </w:rPr>
        <w:t> means that a person with COVID-19 may need:</w:t>
      </w:r>
    </w:p>
    <w:p w14:paraId="3EBBCEFB" w14:textId="77777777" w:rsidR="00BB258E" w:rsidRPr="00312007" w:rsidRDefault="00BB258E" w:rsidP="00BB258E">
      <w:pPr>
        <w:numPr>
          <w:ilvl w:val="0"/>
          <w:numId w:val="2"/>
        </w:numPr>
        <w:spacing w:before="100" w:beforeAutospacing="1" w:after="100" w:afterAutospacing="1"/>
        <w:ind w:left="495"/>
        <w:rPr>
          <w:rFonts w:eastAsia="Times New Roman" w:cstheme="minorHAnsi"/>
          <w:color w:val="000000" w:themeColor="text1"/>
        </w:rPr>
      </w:pPr>
      <w:r w:rsidRPr="00312007">
        <w:rPr>
          <w:rFonts w:eastAsia="Times New Roman" w:cstheme="minorHAnsi"/>
          <w:color w:val="000000" w:themeColor="text1"/>
        </w:rPr>
        <w:t>Hospitalization</w:t>
      </w:r>
    </w:p>
    <w:p w14:paraId="46005903" w14:textId="77777777" w:rsidR="00BB258E" w:rsidRPr="00312007" w:rsidRDefault="00BB258E" w:rsidP="00BB258E">
      <w:pPr>
        <w:numPr>
          <w:ilvl w:val="0"/>
          <w:numId w:val="2"/>
        </w:numPr>
        <w:spacing w:before="100" w:beforeAutospacing="1" w:after="100" w:afterAutospacing="1"/>
        <w:ind w:left="495"/>
        <w:rPr>
          <w:rFonts w:eastAsia="Times New Roman" w:cstheme="minorHAnsi"/>
          <w:color w:val="000000" w:themeColor="text1"/>
        </w:rPr>
      </w:pPr>
      <w:r w:rsidRPr="00312007">
        <w:rPr>
          <w:rFonts w:eastAsia="Times New Roman" w:cstheme="minorHAnsi"/>
          <w:color w:val="000000" w:themeColor="text1"/>
        </w:rPr>
        <w:t>Intensive care</w:t>
      </w:r>
    </w:p>
    <w:p w14:paraId="16639C2A" w14:textId="77777777" w:rsidR="00BB258E" w:rsidRPr="00312007" w:rsidRDefault="00BB258E" w:rsidP="00BB258E">
      <w:pPr>
        <w:numPr>
          <w:ilvl w:val="0"/>
          <w:numId w:val="2"/>
        </w:numPr>
        <w:spacing w:before="100" w:beforeAutospacing="1" w:after="100" w:afterAutospacing="1"/>
        <w:ind w:left="495"/>
        <w:rPr>
          <w:rFonts w:eastAsia="Times New Roman" w:cstheme="minorHAnsi"/>
          <w:color w:val="000000" w:themeColor="text1"/>
        </w:rPr>
      </w:pPr>
      <w:r w:rsidRPr="00312007">
        <w:rPr>
          <w:rFonts w:eastAsia="Times New Roman" w:cstheme="minorHAnsi"/>
          <w:color w:val="000000" w:themeColor="text1"/>
        </w:rPr>
        <w:t>A ventilator to help them breathe</w:t>
      </w:r>
    </w:p>
    <w:p w14:paraId="066AA318" w14:textId="77777777" w:rsidR="00BB258E" w:rsidRPr="00312007" w:rsidRDefault="00BB258E" w:rsidP="00BB258E">
      <w:pPr>
        <w:numPr>
          <w:ilvl w:val="0"/>
          <w:numId w:val="2"/>
        </w:numPr>
        <w:spacing w:before="100" w:beforeAutospacing="1" w:after="100" w:afterAutospacing="1"/>
        <w:ind w:left="495"/>
        <w:rPr>
          <w:rFonts w:eastAsia="Times New Roman" w:cstheme="minorHAnsi"/>
          <w:color w:val="000000" w:themeColor="text1"/>
        </w:rPr>
      </w:pPr>
      <w:r w:rsidRPr="00312007">
        <w:rPr>
          <w:rFonts w:eastAsia="Times New Roman" w:cstheme="minorHAnsi"/>
          <w:color w:val="000000" w:themeColor="text1"/>
        </w:rPr>
        <w:t>Or they may even die</w:t>
      </w:r>
    </w:p>
    <w:p w14:paraId="43FF8D29" w14:textId="77777777" w:rsidR="00BB258E" w:rsidRPr="00312007" w:rsidRDefault="00BB258E" w:rsidP="003379A9">
      <w:pPr>
        <w:pStyle w:val="Heading2"/>
        <w:rPr>
          <w:color w:val="000000" w:themeColor="text1"/>
        </w:rPr>
      </w:pPr>
      <w:r w:rsidRPr="00312007">
        <w:rPr>
          <w:color w:val="000000" w:themeColor="text1"/>
        </w:rPr>
        <w:t>In addition:</w:t>
      </w:r>
    </w:p>
    <w:p w14:paraId="3DD735A3" w14:textId="77777777" w:rsidR="00BB258E" w:rsidRPr="00312007" w:rsidRDefault="00B77F9B" w:rsidP="00BB258E">
      <w:pPr>
        <w:numPr>
          <w:ilvl w:val="0"/>
          <w:numId w:val="3"/>
        </w:numPr>
        <w:spacing w:before="100" w:beforeAutospacing="1" w:after="100" w:afterAutospacing="1"/>
        <w:ind w:left="495"/>
        <w:rPr>
          <w:rFonts w:eastAsia="Times New Roman" w:cstheme="minorHAnsi"/>
          <w:color w:val="000000" w:themeColor="text1"/>
        </w:rPr>
      </w:pPr>
      <w:hyperlink r:id="rId8" w:history="1">
        <w:r w:rsidR="00BB258E" w:rsidRPr="00312007">
          <w:rPr>
            <w:rFonts w:eastAsia="Times New Roman" w:cstheme="minorHAnsi"/>
            <w:b/>
            <w:bCs/>
            <w:color w:val="000000" w:themeColor="text1"/>
            <w:u w:val="single"/>
          </w:rPr>
          <w:t>Older adults</w:t>
        </w:r>
      </w:hyperlink>
      <w:r w:rsidR="00BB258E" w:rsidRPr="00312007">
        <w:rPr>
          <w:rFonts w:eastAsia="Times New Roman" w:cstheme="minorHAnsi"/>
          <w:color w:val="000000" w:themeColor="text1"/>
        </w:rPr>
        <w:t> are more likely to get severely ill from COVID-19. More than 80% of COVID-19 deaths occur in people over age 65, and more than 95% of COVID-19 deaths occur in people older than 45.</w:t>
      </w:r>
    </w:p>
    <w:p w14:paraId="04317C98" w14:textId="3F216783" w:rsidR="00BB258E" w:rsidRPr="00312007" w:rsidRDefault="00BB258E" w:rsidP="00BB258E">
      <w:pPr>
        <w:numPr>
          <w:ilvl w:val="0"/>
          <w:numId w:val="3"/>
        </w:numPr>
        <w:spacing w:before="100" w:beforeAutospacing="1" w:after="100" w:afterAutospacing="1"/>
        <w:ind w:left="495"/>
        <w:rPr>
          <w:rFonts w:eastAsia="Times New Roman" w:cstheme="minorHAnsi"/>
          <w:color w:val="000000" w:themeColor="text1"/>
        </w:rPr>
      </w:pPr>
      <w:r w:rsidRPr="00312007">
        <w:rPr>
          <w:rFonts w:eastAsia="Times New Roman" w:cstheme="minorHAnsi"/>
          <w:b/>
          <w:bCs/>
          <w:color w:val="000000" w:themeColor="text1"/>
        </w:rPr>
        <w:t>Long-standing </w:t>
      </w:r>
      <w:r w:rsidRPr="00312007">
        <w:rPr>
          <w:rFonts w:eastAsia="Times New Roman" w:cstheme="minorHAnsi"/>
          <w:b/>
          <w:bCs/>
          <w:color w:val="000000" w:themeColor="text1"/>
          <w:u w:val="single"/>
        </w:rPr>
        <w:t>systemic health and social inequities</w:t>
      </w:r>
      <w:r w:rsidRPr="00312007">
        <w:rPr>
          <w:rFonts w:eastAsia="Times New Roman" w:cstheme="minorHAnsi"/>
          <w:color w:val="000000" w:themeColor="text1"/>
        </w:rPr>
        <w:t> have put various groups of people at increased risk of getting sick and dying from COVID-19, including many racial and ethnic minority groups and </w:t>
      </w:r>
      <w:r w:rsidRPr="00312007">
        <w:rPr>
          <w:rFonts w:eastAsia="Times New Roman" w:cstheme="minorHAnsi"/>
          <w:color w:val="000000" w:themeColor="text1"/>
          <w:u w:val="single"/>
        </w:rPr>
        <w:t>people with disabilities</w:t>
      </w:r>
      <w:r w:rsidRPr="00312007">
        <w:rPr>
          <w:rFonts w:eastAsia="Times New Roman" w:cstheme="minorHAnsi"/>
          <w:color w:val="000000" w:themeColor="text1"/>
        </w:rPr>
        <w:t>.</w:t>
      </w:r>
    </w:p>
    <w:p w14:paraId="1EF21625" w14:textId="7709150B" w:rsidR="00CF2DD5" w:rsidRPr="00312007" w:rsidRDefault="00BB258E" w:rsidP="00BB258E">
      <w:pPr>
        <w:numPr>
          <w:ilvl w:val="1"/>
          <w:numId w:val="3"/>
        </w:numPr>
        <w:spacing w:before="100" w:beforeAutospacing="1" w:after="100" w:afterAutospacing="1"/>
        <w:ind w:left="1215"/>
        <w:rPr>
          <w:rFonts w:eastAsia="Times New Roman" w:cstheme="minorHAnsi"/>
          <w:color w:val="000000" w:themeColor="text1"/>
        </w:rPr>
      </w:pPr>
      <w:r w:rsidRPr="00312007">
        <w:rPr>
          <w:rFonts w:eastAsia="Times New Roman" w:cstheme="minorHAnsi"/>
          <w:color w:val="000000" w:themeColor="text1"/>
        </w:rPr>
        <w:t>Studies have shown people from racial and ethnic minority groups are also dying from COVID-19 at younger ages. People in minority groups are often younger when they develop chronic medical conditions and may be more likely to have more than one condition.</w:t>
      </w:r>
    </w:p>
    <w:p w14:paraId="7F3ED1A3" w14:textId="54AA6D38" w:rsidR="00BB258E" w:rsidRPr="00B77F9B" w:rsidRDefault="00BB258E" w:rsidP="00B77F9B">
      <w:pPr>
        <w:numPr>
          <w:ilvl w:val="1"/>
          <w:numId w:val="3"/>
        </w:numPr>
        <w:spacing w:before="100" w:beforeAutospacing="1" w:after="100" w:afterAutospacing="1"/>
        <w:ind w:left="1215"/>
        <w:rPr>
          <w:rFonts w:cstheme="minorHAnsi"/>
          <w:color w:val="000000" w:themeColor="text1"/>
        </w:rPr>
      </w:pPr>
      <w:r w:rsidRPr="00312007">
        <w:rPr>
          <w:rFonts w:eastAsia="Times New Roman" w:cstheme="minorHAnsi"/>
          <w:color w:val="000000" w:themeColor="text1"/>
        </w:rPr>
        <w:t>People with disabilities are more likely than those without disabilities to have </w:t>
      </w:r>
      <w:r w:rsidRPr="00312007">
        <w:rPr>
          <w:rFonts w:eastAsia="Times New Roman" w:cstheme="minorHAnsi"/>
          <w:color w:val="000000" w:themeColor="text1"/>
          <w:u w:val="single"/>
        </w:rPr>
        <w:t>chronic health conditions, live in congregate setting, and face more barriers to healthcare</w:t>
      </w:r>
      <w:r w:rsidRPr="00312007">
        <w:rPr>
          <w:rFonts w:eastAsia="Times New Roman" w:cstheme="minorHAnsi"/>
          <w:color w:val="000000" w:themeColor="text1"/>
        </w:rPr>
        <w:t xml:space="preserve">. Studies have shown that some people with certain disabilities are more likely to get COVID-19 and have </w:t>
      </w:r>
      <w:r w:rsidRPr="00312007">
        <w:rPr>
          <w:rFonts w:cstheme="minorHAnsi"/>
          <w:color w:val="000000" w:themeColor="text1"/>
        </w:rPr>
        <w:t>worse outcomes.</w:t>
      </w:r>
    </w:p>
    <w:p w14:paraId="1A7E2578" w14:textId="44DA215D"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If you have a medical condition,</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speak with your healthcare provider</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about steps you can take to manage your health and risks. </w:t>
      </w:r>
      <w:r w:rsidRPr="00312007">
        <w:rPr>
          <w:rStyle w:val="Strong"/>
          <w:rFonts w:asciiTheme="minorHAnsi" w:hAnsiTheme="minorHAnsi" w:cstheme="minorHAnsi"/>
          <w:color w:val="000000" w:themeColor="text1"/>
        </w:rPr>
        <w:t> </w:t>
      </w:r>
    </w:p>
    <w:p w14:paraId="74701CC5" w14:textId="7A4EAC7C"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Preventive measures for COVID-19 (including</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vaccination,</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wearing a mask and</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 xml:space="preserve">social distancing) are important especially if you are older or have multiple or severe health conditions. You can </w:t>
      </w:r>
      <w:r w:rsidRPr="00312007">
        <w:rPr>
          <w:rFonts w:asciiTheme="minorHAnsi" w:hAnsiTheme="minorHAnsi" w:cstheme="minorHAnsi"/>
          <w:color w:val="000000" w:themeColor="text1"/>
        </w:rPr>
        <w:lastRenderedPageBreak/>
        <w:t>learn about CDC’s COVID-19 vaccine recommendations, including how medical conditions and other factors inform recommendations,</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here.</w:t>
      </w:r>
    </w:p>
    <w:p w14:paraId="0C0CA9E8"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Style w:val="Strong"/>
          <w:rFonts w:asciiTheme="minorHAnsi" w:hAnsiTheme="minorHAnsi" w:cstheme="minorHAnsi"/>
          <w:color w:val="000000" w:themeColor="text1"/>
        </w:rPr>
        <w:t>Note:</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The list below does not include all potential medical conditions that could make you more likely to get severely ill. Rare medical conditions may not be included below. However, a person with a condition that is not listed may still be in more danger from COVID-19 than persons of similar age who do not have the condition and should talk with their healthcare provider.</w:t>
      </w:r>
    </w:p>
    <w:p w14:paraId="6B29E2C5" w14:textId="77777777" w:rsidR="00BB258E" w:rsidRPr="00312007" w:rsidRDefault="00BB258E" w:rsidP="003379A9">
      <w:pPr>
        <w:pStyle w:val="Heading2"/>
        <w:rPr>
          <w:color w:val="000000" w:themeColor="text1"/>
        </w:rPr>
      </w:pPr>
      <w:r w:rsidRPr="00312007">
        <w:rPr>
          <w:color w:val="000000" w:themeColor="text1"/>
        </w:rPr>
        <w:t>Medical Conditions in Adults</w:t>
      </w:r>
    </w:p>
    <w:p w14:paraId="40ED8AF0" w14:textId="77777777" w:rsidR="00BB258E" w:rsidRPr="00312007" w:rsidRDefault="00BB258E" w:rsidP="00BB258E">
      <w:pPr>
        <w:numPr>
          <w:ilvl w:val="0"/>
          <w:numId w:val="5"/>
        </w:numPr>
        <w:spacing w:before="100" w:beforeAutospacing="1" w:after="100" w:afterAutospacing="1"/>
        <w:rPr>
          <w:rFonts w:cstheme="minorHAnsi"/>
          <w:color w:val="000000" w:themeColor="text1"/>
        </w:rPr>
      </w:pPr>
      <w:r w:rsidRPr="00312007">
        <w:rPr>
          <w:rFonts w:cstheme="minorHAnsi"/>
          <w:color w:val="000000" w:themeColor="text1"/>
        </w:rPr>
        <w:t>This list is presented</w:t>
      </w:r>
      <w:r w:rsidRPr="00312007">
        <w:rPr>
          <w:rStyle w:val="apple-converted-space"/>
          <w:rFonts w:cstheme="minorHAnsi"/>
          <w:b/>
          <w:bCs/>
          <w:color w:val="000000" w:themeColor="text1"/>
        </w:rPr>
        <w:t> </w:t>
      </w:r>
      <w:r w:rsidRPr="00312007">
        <w:rPr>
          <w:rStyle w:val="Strong"/>
          <w:rFonts w:cstheme="minorHAnsi"/>
          <w:color w:val="000000" w:themeColor="text1"/>
        </w:rPr>
        <w:t>in alphabetical order</w:t>
      </w:r>
      <w:r w:rsidRPr="00312007">
        <w:rPr>
          <w:rStyle w:val="apple-converted-space"/>
          <w:rFonts w:cstheme="minorHAnsi"/>
          <w:b/>
          <w:bCs/>
          <w:color w:val="000000" w:themeColor="text1"/>
        </w:rPr>
        <w:t> </w:t>
      </w:r>
      <w:r w:rsidRPr="00312007">
        <w:rPr>
          <w:rFonts w:cstheme="minorHAnsi"/>
          <w:color w:val="000000" w:themeColor="text1"/>
        </w:rPr>
        <w:t>and not in order of risk.</w:t>
      </w:r>
    </w:p>
    <w:p w14:paraId="73F7FE43" w14:textId="17268DB9" w:rsidR="00BB258E" w:rsidRPr="00312007" w:rsidRDefault="00BB258E" w:rsidP="00BB258E">
      <w:pPr>
        <w:numPr>
          <w:ilvl w:val="0"/>
          <w:numId w:val="5"/>
        </w:numPr>
        <w:spacing w:before="100" w:beforeAutospacing="1" w:after="100" w:afterAutospacing="1"/>
        <w:rPr>
          <w:rFonts w:cstheme="minorHAnsi"/>
          <w:color w:val="000000" w:themeColor="text1"/>
        </w:rPr>
      </w:pPr>
      <w:r w:rsidRPr="00312007">
        <w:rPr>
          <w:rFonts w:cstheme="minorHAnsi"/>
          <w:color w:val="000000" w:themeColor="text1"/>
        </w:rPr>
        <w:t>CDC</w:t>
      </w:r>
      <w:r w:rsidRPr="00312007">
        <w:rPr>
          <w:rStyle w:val="apple-converted-space"/>
          <w:rFonts w:cstheme="minorHAnsi"/>
          <w:color w:val="000000" w:themeColor="text1"/>
        </w:rPr>
        <w:t> </w:t>
      </w:r>
      <w:r w:rsidRPr="00312007">
        <w:rPr>
          <w:rFonts w:cstheme="minorHAnsi"/>
          <w:color w:val="000000" w:themeColor="text1"/>
        </w:rPr>
        <w:t>completed an evidence review process</w:t>
      </w:r>
      <w:r w:rsidRPr="00312007">
        <w:rPr>
          <w:rStyle w:val="Strong"/>
          <w:rFonts w:cstheme="minorHAnsi"/>
          <w:color w:val="000000" w:themeColor="text1"/>
        </w:rPr>
        <w:t> for each</w:t>
      </w:r>
      <w:r w:rsidRPr="00312007">
        <w:rPr>
          <w:rStyle w:val="apple-converted-space"/>
          <w:rFonts w:cstheme="minorHAnsi"/>
          <w:b/>
          <w:bCs/>
          <w:color w:val="000000" w:themeColor="text1"/>
        </w:rPr>
        <w:t> </w:t>
      </w:r>
      <w:r w:rsidRPr="00312007">
        <w:rPr>
          <w:rFonts w:cstheme="minorHAnsi"/>
          <w:color w:val="000000" w:themeColor="text1"/>
        </w:rPr>
        <w:t>medical condition on this list to ensure they met criteria for inclusion on this webpage.</w:t>
      </w:r>
    </w:p>
    <w:p w14:paraId="0BE251D2" w14:textId="212F51DE" w:rsidR="00BB258E" w:rsidRPr="00312007" w:rsidRDefault="00BB258E" w:rsidP="00BB258E">
      <w:pPr>
        <w:numPr>
          <w:ilvl w:val="0"/>
          <w:numId w:val="5"/>
        </w:numPr>
        <w:spacing w:before="100" w:beforeAutospacing="1" w:after="100" w:afterAutospacing="1"/>
        <w:rPr>
          <w:rFonts w:cstheme="minorHAnsi"/>
          <w:color w:val="000000" w:themeColor="text1"/>
        </w:rPr>
      </w:pPr>
      <w:r w:rsidRPr="00312007">
        <w:rPr>
          <w:rFonts w:cstheme="minorHAnsi"/>
          <w:color w:val="000000" w:themeColor="text1"/>
        </w:rPr>
        <w:t>We are learning more about COVID-19 every day, and this list may be updated as the science evolves.</w:t>
      </w:r>
    </w:p>
    <w:p w14:paraId="046993F9" w14:textId="77777777" w:rsidR="00BB258E" w:rsidRPr="00312007" w:rsidRDefault="00BB258E" w:rsidP="003379A9">
      <w:pPr>
        <w:pStyle w:val="Heading3"/>
        <w:rPr>
          <w:color w:val="000000" w:themeColor="text1"/>
        </w:rPr>
      </w:pPr>
      <w:r w:rsidRPr="00312007">
        <w:rPr>
          <w:color w:val="000000" w:themeColor="text1"/>
        </w:rPr>
        <w:t>Cancer</w:t>
      </w:r>
    </w:p>
    <w:p w14:paraId="615E7126"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cancer</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 Treatments for many types of cancer can weaken your body’s ability to fight off disease.  At this time, based on available studies, having a history of cancer may increase your risk.</w:t>
      </w:r>
    </w:p>
    <w:p w14:paraId="7EF59871" w14:textId="77777777" w:rsidR="00BB258E" w:rsidRPr="00312007" w:rsidRDefault="00BB258E" w:rsidP="003379A9">
      <w:pPr>
        <w:pStyle w:val="Heading3"/>
        <w:rPr>
          <w:color w:val="000000" w:themeColor="text1"/>
        </w:rPr>
      </w:pPr>
      <w:r w:rsidRPr="00312007">
        <w:rPr>
          <w:color w:val="000000" w:themeColor="text1"/>
        </w:rPr>
        <w:t>Chronic kidney disease</w:t>
      </w:r>
    </w:p>
    <w:p w14:paraId="2EE62981"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chronic kidney disease of any stage</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6ECB0F09" w14:textId="77777777" w:rsidR="00BB258E" w:rsidRPr="00312007" w:rsidRDefault="00BB258E" w:rsidP="003379A9">
      <w:pPr>
        <w:pStyle w:val="Heading3"/>
        <w:rPr>
          <w:color w:val="000000" w:themeColor="text1"/>
        </w:rPr>
      </w:pPr>
      <w:r w:rsidRPr="00312007">
        <w:rPr>
          <w:color w:val="000000" w:themeColor="text1"/>
        </w:rPr>
        <w:t>Chronic lung diseases, including COPD (chronic obstructive pulmonary disease), asthma (moderate-to-severe), interstitial lung disease, cystic fibrosis, and pulmonary hypertension</w:t>
      </w:r>
    </w:p>
    <w:p w14:paraId="7F0CB6BD"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Chronic lung diseases</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 These diseases may include:</w:t>
      </w:r>
    </w:p>
    <w:p w14:paraId="25CB7536" w14:textId="77777777" w:rsidR="00BB258E" w:rsidRPr="00312007" w:rsidRDefault="00BB258E" w:rsidP="00BB258E">
      <w:pPr>
        <w:numPr>
          <w:ilvl w:val="0"/>
          <w:numId w:val="8"/>
        </w:numPr>
        <w:spacing w:before="100" w:beforeAutospacing="1" w:after="100" w:afterAutospacing="1"/>
        <w:rPr>
          <w:rFonts w:cstheme="minorHAnsi"/>
          <w:color w:val="000000" w:themeColor="text1"/>
        </w:rPr>
      </w:pPr>
      <w:r w:rsidRPr="00312007">
        <w:rPr>
          <w:rFonts w:cstheme="minorHAnsi"/>
          <w:color w:val="000000" w:themeColor="text1"/>
        </w:rPr>
        <w:t>Asthma, if it’s moderate to severe</w:t>
      </w:r>
    </w:p>
    <w:p w14:paraId="095C5889" w14:textId="77777777" w:rsidR="00BB258E" w:rsidRPr="00312007" w:rsidRDefault="00BB258E" w:rsidP="00BB258E">
      <w:pPr>
        <w:numPr>
          <w:ilvl w:val="0"/>
          <w:numId w:val="8"/>
        </w:numPr>
        <w:spacing w:before="100" w:beforeAutospacing="1" w:after="100" w:afterAutospacing="1"/>
        <w:rPr>
          <w:rFonts w:cstheme="minorHAnsi"/>
          <w:color w:val="000000" w:themeColor="text1"/>
        </w:rPr>
      </w:pPr>
      <w:r w:rsidRPr="00312007">
        <w:rPr>
          <w:rFonts w:cstheme="minorHAnsi"/>
          <w:color w:val="000000" w:themeColor="text1"/>
        </w:rPr>
        <w:t>Chronic obstructive pulmonary disease (COPD), including emphysema and chronic bronchitis</w:t>
      </w:r>
    </w:p>
    <w:p w14:paraId="36BD30EC" w14:textId="77777777" w:rsidR="00BB258E" w:rsidRPr="00312007" w:rsidRDefault="00BB258E" w:rsidP="00BB258E">
      <w:pPr>
        <w:numPr>
          <w:ilvl w:val="0"/>
          <w:numId w:val="8"/>
        </w:numPr>
        <w:spacing w:before="100" w:beforeAutospacing="1" w:after="100" w:afterAutospacing="1"/>
        <w:rPr>
          <w:rFonts w:cstheme="minorHAnsi"/>
          <w:color w:val="000000" w:themeColor="text1"/>
        </w:rPr>
      </w:pPr>
      <w:r w:rsidRPr="00312007">
        <w:rPr>
          <w:rFonts w:cstheme="minorHAnsi"/>
          <w:color w:val="000000" w:themeColor="text1"/>
        </w:rPr>
        <w:t>Having damaged or scarred lung tissue such as interstitial lung disease (including idiopathic pulmonary fibrosis)</w:t>
      </w:r>
    </w:p>
    <w:p w14:paraId="130AAD92" w14:textId="77777777" w:rsidR="00BB258E" w:rsidRPr="00312007" w:rsidRDefault="00BB258E" w:rsidP="00BB258E">
      <w:pPr>
        <w:numPr>
          <w:ilvl w:val="0"/>
          <w:numId w:val="8"/>
        </w:numPr>
        <w:spacing w:before="100" w:beforeAutospacing="1" w:after="100" w:afterAutospacing="1"/>
        <w:rPr>
          <w:rFonts w:cstheme="minorHAnsi"/>
          <w:color w:val="000000" w:themeColor="text1"/>
        </w:rPr>
      </w:pPr>
      <w:r w:rsidRPr="00312007">
        <w:rPr>
          <w:rFonts w:cstheme="minorHAnsi"/>
          <w:color w:val="000000" w:themeColor="text1"/>
        </w:rPr>
        <w:t xml:space="preserve">Cystic fibrosis, with or without lung or </w:t>
      </w:r>
      <w:proofErr w:type="gramStart"/>
      <w:r w:rsidRPr="00312007">
        <w:rPr>
          <w:rFonts w:cstheme="minorHAnsi"/>
          <w:color w:val="000000" w:themeColor="text1"/>
        </w:rPr>
        <w:t>other</w:t>
      </w:r>
      <w:proofErr w:type="gramEnd"/>
      <w:r w:rsidRPr="00312007">
        <w:rPr>
          <w:rFonts w:cstheme="minorHAnsi"/>
          <w:color w:val="000000" w:themeColor="text1"/>
        </w:rPr>
        <w:t xml:space="preserve"> solid organ transplant</w:t>
      </w:r>
    </w:p>
    <w:p w14:paraId="1BB179BB" w14:textId="77777777" w:rsidR="00BB258E" w:rsidRPr="00312007" w:rsidRDefault="00BB258E" w:rsidP="00BB258E">
      <w:pPr>
        <w:numPr>
          <w:ilvl w:val="0"/>
          <w:numId w:val="8"/>
        </w:numPr>
        <w:spacing w:before="100" w:beforeAutospacing="1" w:after="100" w:afterAutospacing="1"/>
        <w:rPr>
          <w:rFonts w:cstheme="minorHAnsi"/>
          <w:color w:val="000000" w:themeColor="text1"/>
        </w:rPr>
      </w:pPr>
      <w:r w:rsidRPr="00312007">
        <w:rPr>
          <w:rFonts w:cstheme="minorHAnsi"/>
          <w:color w:val="000000" w:themeColor="text1"/>
        </w:rPr>
        <w:t>Pulmonary hypertension (high blood pressure in the lungs)</w:t>
      </w:r>
    </w:p>
    <w:p w14:paraId="3B5D4FBF" w14:textId="77777777" w:rsidR="00BB258E" w:rsidRPr="00312007" w:rsidRDefault="00BB258E" w:rsidP="003379A9">
      <w:pPr>
        <w:pStyle w:val="Heading3"/>
        <w:rPr>
          <w:color w:val="000000" w:themeColor="text1"/>
        </w:rPr>
      </w:pPr>
      <w:r w:rsidRPr="00312007">
        <w:rPr>
          <w:color w:val="000000" w:themeColor="text1"/>
        </w:rPr>
        <w:t>Dementia or other neurological conditions</w:t>
      </w:r>
    </w:p>
    <w:p w14:paraId="05C92DF4"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neurological conditions, such as dementia,</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7710199C" w14:textId="77777777" w:rsidR="00BB258E" w:rsidRPr="00312007" w:rsidRDefault="00BB258E" w:rsidP="003379A9">
      <w:pPr>
        <w:pStyle w:val="Heading3"/>
        <w:rPr>
          <w:color w:val="000000" w:themeColor="text1"/>
        </w:rPr>
      </w:pPr>
      <w:r w:rsidRPr="00312007">
        <w:rPr>
          <w:color w:val="000000" w:themeColor="text1"/>
        </w:rPr>
        <w:lastRenderedPageBreak/>
        <w:t>Diabetes (type 1 or type 2)</w:t>
      </w:r>
    </w:p>
    <w:p w14:paraId="3FB3616B"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either type 1 or type 2 diabetes</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77579F3D" w14:textId="77777777" w:rsidR="00BB258E" w:rsidRPr="00312007" w:rsidRDefault="00BB258E" w:rsidP="003379A9">
      <w:pPr>
        <w:pStyle w:val="Heading3"/>
        <w:rPr>
          <w:color w:val="000000" w:themeColor="text1"/>
        </w:rPr>
      </w:pPr>
      <w:r w:rsidRPr="00312007">
        <w:rPr>
          <w:color w:val="000000" w:themeColor="text1"/>
        </w:rPr>
        <w:t>Down syndrome</w:t>
      </w:r>
    </w:p>
    <w:p w14:paraId="7784EAA8"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Down syndrome</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14435AF5" w14:textId="77777777" w:rsidR="00BB258E" w:rsidRPr="00312007" w:rsidRDefault="00BB258E" w:rsidP="003379A9">
      <w:pPr>
        <w:pStyle w:val="Heading3"/>
        <w:rPr>
          <w:color w:val="000000" w:themeColor="text1"/>
        </w:rPr>
      </w:pPr>
      <w:r w:rsidRPr="00312007">
        <w:rPr>
          <w:color w:val="000000" w:themeColor="text1"/>
        </w:rPr>
        <w:t>Heart conditions (such as heart failure, coronary artery disease, cardiomyopathies or hypertension)</w:t>
      </w:r>
    </w:p>
    <w:p w14:paraId="7705198E"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heart conditions such as heart failure, coronary artery disease, cardiomyopathies, and possibly high blood pressure (hypertension)</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1A9BA69E" w14:textId="77777777" w:rsidR="00BB258E" w:rsidRPr="00312007" w:rsidRDefault="00BB258E" w:rsidP="003379A9">
      <w:pPr>
        <w:pStyle w:val="Heading3"/>
        <w:rPr>
          <w:color w:val="000000" w:themeColor="text1"/>
        </w:rPr>
      </w:pPr>
      <w:r w:rsidRPr="00312007">
        <w:rPr>
          <w:color w:val="000000" w:themeColor="text1"/>
        </w:rPr>
        <w:t>HIV infection</w:t>
      </w:r>
    </w:p>
    <w:p w14:paraId="6053C5BA"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HIV (Human Immunodeficiency Virus)</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21A2CB32" w14:textId="77777777" w:rsidR="00BB258E" w:rsidRPr="00312007" w:rsidRDefault="00BB258E" w:rsidP="003379A9">
      <w:pPr>
        <w:pStyle w:val="Heading3"/>
        <w:rPr>
          <w:color w:val="000000" w:themeColor="text1"/>
        </w:rPr>
      </w:pPr>
      <w:r w:rsidRPr="00312007">
        <w:rPr>
          <w:color w:val="000000" w:themeColor="text1"/>
        </w:rPr>
        <w:t>Immunocompromised state (weakened immune system)</w:t>
      </w:r>
    </w:p>
    <w:p w14:paraId="7D59F0B6"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a weakened immune system</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 Many conditions and treatments can cause a person to be immunocompromised or have a weakened immune system. Primary immunodeficiency is caused by genetic defects that can be inherited. Prolonged use of corticosteroids or other immune weakening medicines can lead to secondary or acquired immunodeficiency.</w:t>
      </w:r>
    </w:p>
    <w:p w14:paraId="3756AFFD" w14:textId="77777777" w:rsidR="00BB258E" w:rsidRPr="00312007" w:rsidRDefault="00BB258E" w:rsidP="003379A9">
      <w:pPr>
        <w:pStyle w:val="Heading3"/>
        <w:rPr>
          <w:color w:val="000000" w:themeColor="text1"/>
        </w:rPr>
      </w:pPr>
      <w:r w:rsidRPr="00312007">
        <w:rPr>
          <w:color w:val="000000" w:themeColor="text1"/>
        </w:rPr>
        <w:t>Liver disease</w:t>
      </w:r>
    </w:p>
    <w:p w14:paraId="13AA4E0F"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chronic liver disease, such as alcohol-related liver disease, nonalcoholic fatty liver disease, and especially cirrhosis, or scarring of the liver,</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6E6ACAA4" w14:textId="77777777" w:rsidR="00BB258E" w:rsidRPr="00312007" w:rsidRDefault="00BB258E" w:rsidP="003379A9">
      <w:pPr>
        <w:pStyle w:val="Heading3"/>
        <w:rPr>
          <w:color w:val="000000" w:themeColor="text1"/>
        </w:rPr>
      </w:pPr>
      <w:r w:rsidRPr="00312007">
        <w:rPr>
          <w:color w:val="000000" w:themeColor="text1"/>
        </w:rPr>
        <w:t>Overweight and obesity</w:t>
      </w:r>
    </w:p>
    <w:p w14:paraId="11ECF39C" w14:textId="50EE08B8"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Overweight (defined as a</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body mass index (BMI) &gt; 25 kg/m</w:t>
      </w:r>
      <w:r w:rsidRPr="00312007">
        <w:rPr>
          <w:rFonts w:asciiTheme="minorHAnsi" w:hAnsiTheme="minorHAnsi" w:cstheme="minorHAnsi"/>
          <w:color w:val="000000" w:themeColor="text1"/>
          <w:vertAlign w:val="superscript"/>
        </w:rPr>
        <w:t>2</w:t>
      </w:r>
      <w:r w:rsidRPr="00312007">
        <w:rPr>
          <w:rFonts w:asciiTheme="minorHAnsi" w:hAnsiTheme="minorHAnsi" w:cstheme="minorHAnsi"/>
          <w:color w:val="000000" w:themeColor="text1"/>
        </w:rPr>
        <w:t> but &lt; 30 kg/m</w:t>
      </w:r>
      <w:r w:rsidRPr="00312007">
        <w:rPr>
          <w:rFonts w:asciiTheme="minorHAnsi" w:hAnsiTheme="minorHAnsi" w:cstheme="minorHAnsi"/>
          <w:color w:val="000000" w:themeColor="text1"/>
          <w:vertAlign w:val="superscript"/>
        </w:rPr>
        <w:t>2</w:t>
      </w:r>
      <w:r w:rsidRPr="00312007">
        <w:rPr>
          <w:rFonts w:asciiTheme="minorHAnsi" w:hAnsiTheme="minorHAnsi" w:cstheme="minorHAnsi"/>
          <w:color w:val="000000" w:themeColor="text1"/>
        </w:rPr>
        <w:t>), obesity (BMI ≥30 kg/m</w:t>
      </w:r>
      <w:r w:rsidRPr="00312007">
        <w:rPr>
          <w:rFonts w:asciiTheme="minorHAnsi" w:hAnsiTheme="minorHAnsi" w:cstheme="minorHAnsi"/>
          <w:color w:val="000000" w:themeColor="text1"/>
          <w:vertAlign w:val="superscript"/>
        </w:rPr>
        <w:t>2</w:t>
      </w:r>
      <w:r w:rsidRPr="00312007">
        <w:rPr>
          <w:rFonts w:asciiTheme="minorHAnsi" w:hAnsiTheme="minorHAnsi" w:cstheme="minorHAnsi"/>
          <w:color w:val="000000" w:themeColor="text1"/>
        </w:rPr>
        <w:t>but &lt; 40 kg/m</w:t>
      </w:r>
      <w:r w:rsidRPr="00312007">
        <w:rPr>
          <w:rFonts w:asciiTheme="minorHAnsi" w:hAnsiTheme="minorHAnsi" w:cstheme="minorHAnsi"/>
          <w:color w:val="000000" w:themeColor="text1"/>
          <w:vertAlign w:val="superscript"/>
        </w:rPr>
        <w:t>2</w:t>
      </w:r>
      <w:r w:rsidRPr="00312007">
        <w:rPr>
          <w:rFonts w:asciiTheme="minorHAnsi" w:hAnsiTheme="minorHAnsi" w:cstheme="minorHAnsi"/>
          <w:color w:val="000000" w:themeColor="text1"/>
        </w:rPr>
        <w:t>), or severe obesity (BMI of ≥40 kg/m</w:t>
      </w:r>
      <w:r w:rsidRPr="00312007">
        <w:rPr>
          <w:rFonts w:asciiTheme="minorHAnsi" w:hAnsiTheme="minorHAnsi" w:cstheme="minorHAnsi"/>
          <w:color w:val="000000" w:themeColor="text1"/>
          <w:vertAlign w:val="superscript"/>
        </w:rPr>
        <w:t>2</w:t>
      </w:r>
      <w:r w:rsidRPr="00312007">
        <w:rPr>
          <w:rFonts w:asciiTheme="minorHAnsi" w:hAnsiTheme="minorHAnsi" w:cstheme="minorHAnsi"/>
          <w:color w:val="000000" w:themeColor="text1"/>
        </w:rPr>
        <w:t>),</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  The risk of severe COVID-19 illness increases sharply with elevated BMI.</w:t>
      </w:r>
    </w:p>
    <w:p w14:paraId="29D6799D" w14:textId="77777777" w:rsidR="00BB258E" w:rsidRPr="00312007" w:rsidRDefault="00BB258E" w:rsidP="003379A9">
      <w:pPr>
        <w:pStyle w:val="Heading3"/>
        <w:rPr>
          <w:color w:val="000000" w:themeColor="text1"/>
        </w:rPr>
      </w:pPr>
      <w:r w:rsidRPr="00312007">
        <w:rPr>
          <w:color w:val="000000" w:themeColor="text1"/>
        </w:rPr>
        <w:t>Pregnancy</w:t>
      </w:r>
    </w:p>
    <w:p w14:paraId="24044A1D"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Pregnant and recently pregnant people (for at least 42 days following end of pregnancy)</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are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 compared with non-pregnant people.</w:t>
      </w:r>
    </w:p>
    <w:p w14:paraId="3BF8ED12" w14:textId="77777777" w:rsidR="00BB258E" w:rsidRPr="00312007" w:rsidRDefault="00BB258E" w:rsidP="003379A9">
      <w:pPr>
        <w:pStyle w:val="Heading3"/>
        <w:rPr>
          <w:color w:val="000000" w:themeColor="text1"/>
        </w:rPr>
      </w:pPr>
      <w:r w:rsidRPr="00312007">
        <w:rPr>
          <w:color w:val="000000" w:themeColor="text1"/>
        </w:rPr>
        <w:t>Sickle cell disease or thalassemia</w:t>
      </w:r>
    </w:p>
    <w:p w14:paraId="57AB92DF"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hemoglobin blood disorders like sickle cell disease (SCD) or thalassemia</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52764D7D" w14:textId="77777777" w:rsidR="00BB258E" w:rsidRPr="00312007" w:rsidRDefault="00BB258E" w:rsidP="003379A9">
      <w:pPr>
        <w:pStyle w:val="Heading3"/>
        <w:rPr>
          <w:color w:val="000000" w:themeColor="text1"/>
        </w:rPr>
      </w:pPr>
      <w:r w:rsidRPr="00312007">
        <w:rPr>
          <w:color w:val="000000" w:themeColor="text1"/>
        </w:rPr>
        <w:lastRenderedPageBreak/>
        <w:t>Smoking, current or former</w:t>
      </w:r>
    </w:p>
    <w:p w14:paraId="0121E3ED" w14:textId="4D524A3C" w:rsidR="00BB258E" w:rsidRPr="00312007" w:rsidRDefault="00BB258E" w:rsidP="00FB3A4F">
      <w:pPr>
        <w:pStyle w:val="NormalWeb"/>
        <w:spacing w:before="0" w:beforeAutospacing="0"/>
        <w:rPr>
          <w:rStyle w:val="Hyperlink"/>
          <w:rFonts w:asciiTheme="minorHAnsi" w:hAnsiTheme="minorHAnsi" w:cstheme="minorHAnsi"/>
          <w:color w:val="000000" w:themeColor="text1"/>
          <w:u w:val="none"/>
        </w:rPr>
      </w:pPr>
      <w:r w:rsidRPr="00312007">
        <w:rPr>
          <w:rFonts w:asciiTheme="minorHAnsi" w:hAnsiTheme="minorHAnsi" w:cstheme="minorHAnsi"/>
          <w:color w:val="000000" w:themeColor="text1"/>
        </w:rPr>
        <w:t>Being a current or former cigarette smoker</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 If you currently smoke, quit. If you used to smoke, don’t start again. If you’ve never smoked, don’t start.</w:t>
      </w:r>
    </w:p>
    <w:p w14:paraId="0C31ABF4" w14:textId="77777777" w:rsidR="00BB258E" w:rsidRPr="00312007" w:rsidRDefault="00BB258E" w:rsidP="003379A9">
      <w:pPr>
        <w:pStyle w:val="Heading3"/>
        <w:rPr>
          <w:color w:val="000000" w:themeColor="text1"/>
        </w:rPr>
      </w:pPr>
      <w:r w:rsidRPr="00312007">
        <w:rPr>
          <w:color w:val="000000" w:themeColor="text1"/>
        </w:rPr>
        <w:t>Solid organ or blood stem cell transplant</w:t>
      </w:r>
    </w:p>
    <w:p w14:paraId="689E7399"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had a solid organ or blood stem cell transplant, which includes bone marrow transplants,</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3B9C438D" w14:textId="77777777" w:rsidR="00BB258E" w:rsidRPr="00312007" w:rsidRDefault="00BB258E" w:rsidP="003379A9">
      <w:pPr>
        <w:pStyle w:val="Heading3"/>
        <w:rPr>
          <w:color w:val="000000" w:themeColor="text1"/>
        </w:rPr>
      </w:pPr>
      <w:r w:rsidRPr="00312007">
        <w:rPr>
          <w:color w:val="000000" w:themeColor="text1"/>
        </w:rPr>
        <w:t>Stroke or cerebrovascular disease, which affects blood flow to the brain</w:t>
      </w:r>
    </w:p>
    <w:p w14:paraId="74D83A3B"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cerebrovascular disease, such as having a stroke,</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1C28366C" w14:textId="77777777" w:rsidR="00BB258E" w:rsidRPr="00312007" w:rsidRDefault="00BB258E" w:rsidP="003379A9">
      <w:pPr>
        <w:pStyle w:val="Heading3"/>
        <w:rPr>
          <w:color w:val="000000" w:themeColor="text1"/>
        </w:rPr>
      </w:pPr>
      <w:r w:rsidRPr="00312007">
        <w:rPr>
          <w:color w:val="000000" w:themeColor="text1"/>
        </w:rPr>
        <w:t>Substance use disorders</w:t>
      </w:r>
    </w:p>
    <w:p w14:paraId="4DBC9192"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Having a substance use disorder (such as alcohol, opioid, or cocaine use disorder)</w:t>
      </w:r>
      <w:r w:rsidRPr="00312007">
        <w:rPr>
          <w:rStyle w:val="apple-converted-space"/>
          <w:rFonts w:asciiTheme="minorHAnsi" w:hAnsiTheme="minorHAnsi" w:cstheme="minorHAnsi"/>
          <w:color w:val="000000" w:themeColor="text1"/>
        </w:rPr>
        <w:t> </w:t>
      </w:r>
      <w:r w:rsidRPr="00312007">
        <w:rPr>
          <w:rStyle w:val="Strong"/>
          <w:rFonts w:asciiTheme="minorHAnsi" w:hAnsiTheme="minorHAnsi" w:cstheme="minorHAnsi"/>
          <w:color w:val="000000" w:themeColor="text1"/>
        </w:rPr>
        <w:t>can make you more likely</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to get severely ill from COVID-19.</w:t>
      </w:r>
    </w:p>
    <w:p w14:paraId="16F99373" w14:textId="77777777" w:rsidR="00BB258E" w:rsidRPr="00312007" w:rsidRDefault="00BB258E" w:rsidP="003379A9">
      <w:pPr>
        <w:pStyle w:val="Heading2"/>
        <w:rPr>
          <w:color w:val="000000" w:themeColor="text1"/>
        </w:rPr>
      </w:pPr>
      <w:r w:rsidRPr="00312007">
        <w:rPr>
          <w:color w:val="000000" w:themeColor="text1"/>
        </w:rPr>
        <w:t>Information on Children and Teens</w:t>
      </w:r>
    </w:p>
    <w:p w14:paraId="7F9A5CC5" w14:textId="36547EA3"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While children have been less affected by COVID-19 compared with adults, children can be infected with the virus that causes COVID-19 and some children develop severe illness. Children with underlying medical conditions are at increased risk for severe illness compared to children without underlying medical conditions. Current evidence on which underlying medical conditions in children are associated with increased risk is limited. Current evidence suggests that children with medical complexity, with genetic, neurologic, metabolic conditions, or with congenital heart disease can be at increased risk for severe illness from COVID-19. Similar to adults, children with obesity, diabetes, asthma or chronic lung disease, sickle cell disease, or immunosuppression can also be at increased risk for severe illness from COVID-19.</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One way to protect the health of children is to ensure that all adults in a household are fully vaccinated against COVID-19.</w:t>
      </w:r>
    </w:p>
    <w:p w14:paraId="2A18D462" w14:textId="77777777" w:rsidR="00BB258E" w:rsidRPr="00312007" w:rsidRDefault="00BB258E" w:rsidP="003379A9">
      <w:pPr>
        <w:pStyle w:val="Heading2"/>
        <w:rPr>
          <w:color w:val="000000" w:themeColor="text1"/>
        </w:rPr>
      </w:pPr>
      <w:r w:rsidRPr="00312007">
        <w:rPr>
          <w:color w:val="000000" w:themeColor="text1"/>
        </w:rPr>
        <w:t>Actions You Can Take</w:t>
      </w:r>
    </w:p>
    <w:p w14:paraId="15987BC3" w14:textId="5287997F"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In general, the older you are, the more health conditions you have, and the more severe the conditions, the more important it is to take preventive measures for COVID-19 such as</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vaccination,</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 xml:space="preserve">wearing a </w:t>
      </w:r>
      <w:proofErr w:type="gramStart"/>
      <w:r w:rsidRPr="00312007">
        <w:rPr>
          <w:rFonts w:asciiTheme="minorHAnsi" w:hAnsiTheme="minorHAnsi" w:cstheme="minorHAnsi"/>
          <w:color w:val="000000" w:themeColor="text1"/>
        </w:rPr>
        <w:t>mask</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w:t>
      </w:r>
      <w:proofErr w:type="gramEnd"/>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social distancing, and practicing hand hygiene. Please</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contact your state, tribal, local, or territorial health department for more information on COVID-19 vaccination in your area.</w:t>
      </w:r>
    </w:p>
    <w:p w14:paraId="15D0983F" w14:textId="77777777" w:rsidR="00BB258E" w:rsidRPr="00312007" w:rsidRDefault="00BB258E" w:rsidP="00BB258E">
      <w:pPr>
        <w:pStyle w:val="NormalWeb"/>
        <w:spacing w:before="0" w:beforeAutospacing="0"/>
        <w:rPr>
          <w:rFonts w:asciiTheme="minorHAnsi" w:hAnsiTheme="minorHAnsi" w:cstheme="minorHAnsi"/>
          <w:color w:val="000000" w:themeColor="text1"/>
        </w:rPr>
      </w:pPr>
      <w:r w:rsidRPr="00312007">
        <w:rPr>
          <w:rFonts w:asciiTheme="minorHAnsi" w:hAnsiTheme="minorHAnsi" w:cstheme="minorHAnsi"/>
          <w:color w:val="000000" w:themeColor="text1"/>
        </w:rPr>
        <w:t>It is important for people with medical conditions and their providers to work together and manage those conditions carefully and safely. </w:t>
      </w:r>
      <w:r w:rsidRPr="00312007">
        <w:rPr>
          <w:rStyle w:val="Strong"/>
          <w:rFonts w:asciiTheme="minorHAnsi" w:hAnsiTheme="minorHAnsi" w:cstheme="minorHAnsi"/>
          <w:color w:val="000000" w:themeColor="text1"/>
        </w:rPr>
        <w:t>Get a COVID-19 vaccine as soon as you can.</w:t>
      </w:r>
      <w:r w:rsidRPr="00312007">
        <w:rPr>
          <w:rStyle w:val="apple-converted-space"/>
          <w:rFonts w:asciiTheme="minorHAnsi" w:hAnsiTheme="minorHAnsi" w:cstheme="minorHAnsi"/>
          <w:color w:val="000000" w:themeColor="text1"/>
        </w:rPr>
        <w:t> </w:t>
      </w:r>
      <w:r w:rsidRPr="00312007">
        <w:rPr>
          <w:rFonts w:asciiTheme="minorHAnsi" w:hAnsiTheme="minorHAnsi" w:cstheme="minorHAnsi"/>
          <w:color w:val="000000" w:themeColor="text1"/>
        </w:rPr>
        <w:t>If you have a medical condition, the following are actions you can take based on your medical conditions and other risk factors:</w:t>
      </w:r>
    </w:p>
    <w:p w14:paraId="7E6D6966" w14:textId="77777777" w:rsidR="00BB258E" w:rsidRPr="00312007" w:rsidRDefault="00BB258E" w:rsidP="00BB258E">
      <w:pPr>
        <w:numPr>
          <w:ilvl w:val="0"/>
          <w:numId w:val="25"/>
        </w:numPr>
        <w:spacing w:before="100" w:beforeAutospacing="1" w:after="100" w:afterAutospacing="1"/>
        <w:rPr>
          <w:rFonts w:cstheme="minorHAnsi"/>
          <w:color w:val="000000" w:themeColor="text1"/>
        </w:rPr>
      </w:pPr>
      <w:r w:rsidRPr="00312007">
        <w:rPr>
          <w:rStyle w:val="Strong"/>
          <w:rFonts w:cstheme="minorHAnsi"/>
          <w:color w:val="000000" w:themeColor="text1"/>
        </w:rPr>
        <w:t>Continue your medicines</w:t>
      </w:r>
      <w:r w:rsidRPr="00312007">
        <w:rPr>
          <w:rFonts w:cstheme="minorHAnsi"/>
          <w:color w:val="000000" w:themeColor="text1"/>
        </w:rPr>
        <w:t> and do not change your treatment plan without talking to your healthcare provider.</w:t>
      </w:r>
    </w:p>
    <w:p w14:paraId="467156F4" w14:textId="3F687433" w:rsidR="00BB258E" w:rsidRPr="00312007" w:rsidRDefault="00BB258E" w:rsidP="00BB258E">
      <w:pPr>
        <w:numPr>
          <w:ilvl w:val="0"/>
          <w:numId w:val="25"/>
        </w:numPr>
        <w:spacing w:before="100" w:beforeAutospacing="1" w:after="100" w:afterAutospacing="1"/>
        <w:rPr>
          <w:rFonts w:cstheme="minorHAnsi"/>
          <w:color w:val="000000" w:themeColor="text1"/>
        </w:rPr>
      </w:pPr>
      <w:r w:rsidRPr="00312007">
        <w:rPr>
          <w:rStyle w:val="Strong"/>
          <w:rFonts w:cstheme="minorHAnsi"/>
          <w:color w:val="000000" w:themeColor="text1"/>
        </w:rPr>
        <w:lastRenderedPageBreak/>
        <w:t>Follow your current treatment plan</w:t>
      </w:r>
      <w:r w:rsidRPr="00312007">
        <w:rPr>
          <w:rStyle w:val="apple-converted-space"/>
          <w:rFonts w:cstheme="minorHAnsi"/>
          <w:color w:val="000000" w:themeColor="text1"/>
        </w:rPr>
        <w:t> </w:t>
      </w:r>
      <w:r w:rsidRPr="00312007">
        <w:rPr>
          <w:rFonts w:cstheme="minorHAnsi"/>
          <w:color w:val="000000" w:themeColor="text1"/>
        </w:rPr>
        <w:t>(e.g.,</w:t>
      </w:r>
      <w:r w:rsidRPr="00312007">
        <w:rPr>
          <w:rStyle w:val="apple-converted-space"/>
          <w:rFonts w:cstheme="minorHAnsi"/>
          <w:color w:val="000000" w:themeColor="text1"/>
        </w:rPr>
        <w:t> </w:t>
      </w:r>
      <w:r w:rsidRPr="00312007">
        <w:rPr>
          <w:rFonts w:cstheme="minorHAnsi"/>
          <w:color w:val="000000" w:themeColor="text1"/>
        </w:rPr>
        <w:t>Asthma Action Plan, dialysis schedule, blood sugar testing, nutrition and exercise recommendations) to keep your medical condition under control.</w:t>
      </w:r>
    </w:p>
    <w:p w14:paraId="0521B3DF" w14:textId="710FA8FD" w:rsidR="00BB258E" w:rsidRPr="00312007" w:rsidRDefault="00BB258E" w:rsidP="00BB258E">
      <w:pPr>
        <w:numPr>
          <w:ilvl w:val="0"/>
          <w:numId w:val="25"/>
        </w:numPr>
        <w:spacing w:before="100" w:beforeAutospacing="1" w:after="100" w:afterAutospacing="1"/>
        <w:rPr>
          <w:rFonts w:cstheme="minorHAnsi"/>
          <w:color w:val="000000" w:themeColor="text1"/>
        </w:rPr>
      </w:pPr>
      <w:r w:rsidRPr="00312007">
        <w:rPr>
          <w:rStyle w:val="Strong"/>
          <w:rFonts w:cstheme="minorHAnsi"/>
          <w:color w:val="000000" w:themeColor="text1"/>
        </w:rPr>
        <w:t>Have at least a 30-day supply</w:t>
      </w:r>
      <w:r w:rsidRPr="00312007">
        <w:rPr>
          <w:rStyle w:val="apple-converted-space"/>
          <w:rFonts w:cstheme="minorHAnsi"/>
          <w:color w:val="000000" w:themeColor="text1"/>
        </w:rPr>
        <w:t> </w:t>
      </w:r>
      <w:r w:rsidRPr="00312007">
        <w:rPr>
          <w:rFonts w:cstheme="minorHAnsi"/>
          <w:color w:val="000000" w:themeColor="text1"/>
        </w:rPr>
        <w:t>of prescription and non-prescription medicines.</w:t>
      </w:r>
      <w:r w:rsidRPr="00312007">
        <w:rPr>
          <w:rStyle w:val="apple-converted-space"/>
          <w:rFonts w:cstheme="minorHAnsi"/>
          <w:color w:val="000000" w:themeColor="text1"/>
        </w:rPr>
        <w:t> </w:t>
      </w:r>
      <w:r w:rsidRPr="00312007">
        <w:rPr>
          <w:rFonts w:cstheme="minorHAnsi"/>
          <w:color w:val="000000" w:themeColor="text1"/>
        </w:rPr>
        <w:t>Talk to a healthcare provider, insurer, and pharmacist about getting an extra supply (i.e., more than 30 days) of prescription medicines, if possible, to reduce your trips to the pharmacy.</w:t>
      </w:r>
    </w:p>
    <w:p w14:paraId="78FE34B2" w14:textId="6F48FCE5" w:rsidR="00BB258E" w:rsidRPr="00312007" w:rsidRDefault="00BB258E" w:rsidP="00BB258E">
      <w:pPr>
        <w:numPr>
          <w:ilvl w:val="0"/>
          <w:numId w:val="25"/>
        </w:numPr>
        <w:spacing w:beforeAutospacing="1" w:afterAutospacing="1"/>
        <w:rPr>
          <w:rFonts w:cstheme="minorHAnsi"/>
          <w:color w:val="000000" w:themeColor="text1"/>
        </w:rPr>
      </w:pPr>
      <w:r w:rsidRPr="00312007">
        <w:rPr>
          <w:rStyle w:val="Strong"/>
          <w:rFonts w:cstheme="minorHAnsi"/>
          <w:color w:val="000000" w:themeColor="text1"/>
        </w:rPr>
        <w:t>Have shelf-stable food choices available</w:t>
      </w:r>
      <w:r w:rsidRPr="00312007">
        <w:rPr>
          <w:rStyle w:val="apple-converted-space"/>
          <w:rFonts w:cstheme="minorHAnsi"/>
          <w:b/>
          <w:bCs/>
          <w:color w:val="000000" w:themeColor="text1"/>
        </w:rPr>
        <w:t> </w:t>
      </w:r>
      <w:r w:rsidRPr="00312007">
        <w:rPr>
          <w:rFonts w:cstheme="minorHAnsi"/>
          <w:color w:val="000000" w:themeColor="text1"/>
        </w:rPr>
        <w:t>to accommodate dietary needs based on your medical condition (e.g., kidney diet and</w:t>
      </w:r>
      <w:r w:rsidRPr="00312007">
        <w:rPr>
          <w:rStyle w:val="apple-converted-space"/>
          <w:rFonts w:cstheme="minorHAnsi"/>
          <w:color w:val="000000" w:themeColor="text1"/>
        </w:rPr>
        <w:t> </w:t>
      </w:r>
      <w:r w:rsidRPr="00312007">
        <w:rPr>
          <w:rFonts w:cstheme="minorHAnsi"/>
          <w:color w:val="000000" w:themeColor="text1"/>
        </w:rPr>
        <w:t>KCER 3-Day Emergency Diet Plan, diabetic diet).</w:t>
      </w:r>
    </w:p>
    <w:p w14:paraId="4B3883D4" w14:textId="6ACDD7BE" w:rsidR="00BB258E" w:rsidRPr="00312007" w:rsidRDefault="00BB258E" w:rsidP="00BB258E">
      <w:pPr>
        <w:numPr>
          <w:ilvl w:val="0"/>
          <w:numId w:val="25"/>
        </w:numPr>
        <w:spacing w:before="100" w:beforeAutospacing="1" w:after="100" w:afterAutospacing="1"/>
        <w:rPr>
          <w:rFonts w:cstheme="minorHAnsi"/>
          <w:color w:val="000000" w:themeColor="text1"/>
        </w:rPr>
      </w:pPr>
      <w:r w:rsidRPr="00312007">
        <w:rPr>
          <w:rStyle w:val="Strong"/>
          <w:rFonts w:cstheme="minorHAnsi"/>
          <w:color w:val="000000" w:themeColor="text1"/>
        </w:rPr>
        <w:t>Know the triggers</w:t>
      </w:r>
      <w:r w:rsidRPr="00312007">
        <w:rPr>
          <w:rStyle w:val="apple-converted-space"/>
          <w:rFonts w:cstheme="minorHAnsi"/>
          <w:b/>
          <w:bCs/>
          <w:color w:val="000000" w:themeColor="text1"/>
        </w:rPr>
        <w:t> </w:t>
      </w:r>
      <w:r w:rsidRPr="00312007">
        <w:rPr>
          <w:rFonts w:cstheme="minorHAnsi"/>
          <w:color w:val="000000" w:themeColor="text1"/>
        </w:rPr>
        <w:t>for your condition and avoid when possible (e.g., avoid</w:t>
      </w:r>
      <w:r w:rsidRPr="00312007">
        <w:rPr>
          <w:rStyle w:val="apple-converted-space"/>
          <w:rFonts w:cstheme="minorHAnsi"/>
          <w:color w:val="000000" w:themeColor="text1"/>
        </w:rPr>
        <w:t> </w:t>
      </w:r>
      <w:r w:rsidRPr="00312007">
        <w:rPr>
          <w:rFonts w:cstheme="minorHAnsi"/>
          <w:color w:val="000000" w:themeColor="text1"/>
        </w:rPr>
        <w:t>asthma triggers</w:t>
      </w:r>
      <w:r w:rsidRPr="00312007">
        <w:rPr>
          <w:rStyle w:val="apple-converted-space"/>
          <w:rFonts w:cstheme="minorHAnsi"/>
          <w:color w:val="000000" w:themeColor="text1"/>
        </w:rPr>
        <w:t> </w:t>
      </w:r>
      <w:r w:rsidRPr="00312007">
        <w:rPr>
          <w:rFonts w:cstheme="minorHAnsi"/>
          <w:color w:val="000000" w:themeColor="text1"/>
        </w:rPr>
        <w:t>by having another member of your household clean and disinfect your house for you or</w:t>
      </w:r>
      <w:r w:rsidRPr="00312007">
        <w:rPr>
          <w:rStyle w:val="apple-converted-space"/>
          <w:rFonts w:cstheme="minorHAnsi"/>
          <w:color w:val="000000" w:themeColor="text1"/>
        </w:rPr>
        <w:t> </w:t>
      </w:r>
      <w:r w:rsidRPr="00312007">
        <w:rPr>
          <w:rFonts w:cstheme="minorHAnsi"/>
          <w:color w:val="000000" w:themeColor="text1"/>
        </w:rPr>
        <w:t>avoid possible sickle cell disease triggers</w:t>
      </w:r>
      <w:r w:rsidRPr="00312007">
        <w:rPr>
          <w:rStyle w:val="apple-converted-space"/>
          <w:rFonts w:cstheme="minorHAnsi"/>
          <w:color w:val="000000" w:themeColor="text1"/>
        </w:rPr>
        <w:t> </w:t>
      </w:r>
      <w:r w:rsidRPr="00312007">
        <w:rPr>
          <w:rFonts w:cstheme="minorHAnsi"/>
          <w:color w:val="000000" w:themeColor="text1"/>
        </w:rPr>
        <w:t xml:space="preserve">to prevent </w:t>
      </w:r>
      <w:proofErr w:type="spellStart"/>
      <w:r w:rsidRPr="00312007">
        <w:rPr>
          <w:rFonts w:cstheme="minorHAnsi"/>
          <w:color w:val="000000" w:themeColor="text1"/>
        </w:rPr>
        <w:t>vaso</w:t>
      </w:r>
      <w:proofErr w:type="spellEnd"/>
      <w:r w:rsidRPr="00312007">
        <w:rPr>
          <w:rFonts w:cstheme="minorHAnsi"/>
          <w:color w:val="000000" w:themeColor="text1"/>
        </w:rPr>
        <w:t>-occlusive episodes or pain crises).</w:t>
      </w:r>
    </w:p>
    <w:p w14:paraId="52263CE6" w14:textId="5AF72387" w:rsidR="00BB258E" w:rsidRPr="00312007" w:rsidRDefault="00BB258E" w:rsidP="00BB258E">
      <w:pPr>
        <w:numPr>
          <w:ilvl w:val="0"/>
          <w:numId w:val="25"/>
        </w:numPr>
        <w:spacing w:before="100" w:beforeAutospacing="1" w:after="100" w:afterAutospacing="1"/>
        <w:rPr>
          <w:rFonts w:cstheme="minorHAnsi"/>
          <w:color w:val="000000" w:themeColor="text1"/>
        </w:rPr>
      </w:pPr>
      <w:r w:rsidRPr="00312007">
        <w:rPr>
          <w:rStyle w:val="Strong"/>
          <w:rFonts w:cstheme="minorHAnsi"/>
          <w:color w:val="000000" w:themeColor="text1"/>
        </w:rPr>
        <w:t>Learn about</w:t>
      </w:r>
      <w:r w:rsidRPr="00312007">
        <w:rPr>
          <w:rStyle w:val="apple-converted-space"/>
          <w:rFonts w:cstheme="minorHAnsi"/>
          <w:color w:val="000000" w:themeColor="text1"/>
        </w:rPr>
        <w:t> </w:t>
      </w:r>
      <w:r w:rsidRPr="00312007">
        <w:rPr>
          <w:rFonts w:cstheme="minorHAnsi"/>
          <w:color w:val="000000" w:themeColor="text1"/>
        </w:rPr>
        <w:t>stress and coping. You may feel increased stress during this pandemic. Fear and anxiety can be overwhelming and cause strong emotions.</w:t>
      </w:r>
    </w:p>
    <w:p w14:paraId="1FFB1813" w14:textId="77777777" w:rsidR="00BB258E" w:rsidRPr="00312007" w:rsidRDefault="00BB258E" w:rsidP="00BB258E">
      <w:pPr>
        <w:numPr>
          <w:ilvl w:val="0"/>
          <w:numId w:val="25"/>
        </w:numPr>
        <w:spacing w:before="100" w:beforeAutospacing="1" w:after="100" w:afterAutospacing="1"/>
        <w:rPr>
          <w:rFonts w:cstheme="minorHAnsi"/>
          <w:color w:val="000000" w:themeColor="text1"/>
        </w:rPr>
      </w:pPr>
      <w:r w:rsidRPr="00312007">
        <w:rPr>
          <w:rStyle w:val="Strong"/>
          <w:rFonts w:cstheme="minorHAnsi"/>
          <w:color w:val="000000" w:themeColor="text1"/>
        </w:rPr>
        <w:t>Do not delay getting emergency care for your medical condition</w:t>
      </w:r>
      <w:r w:rsidRPr="00312007">
        <w:rPr>
          <w:rStyle w:val="apple-converted-space"/>
          <w:rFonts w:cstheme="minorHAnsi"/>
          <w:b/>
          <w:bCs/>
          <w:color w:val="000000" w:themeColor="text1"/>
        </w:rPr>
        <w:t> </w:t>
      </w:r>
      <w:r w:rsidRPr="00312007">
        <w:rPr>
          <w:rFonts w:cstheme="minorHAnsi"/>
          <w:color w:val="000000" w:themeColor="text1"/>
        </w:rPr>
        <w:t>because of COVID-19. Emergency departments have infection prevention plans to protect you from getting COVID-19 if you need care.</w:t>
      </w:r>
    </w:p>
    <w:p w14:paraId="7ED7668B" w14:textId="77777777" w:rsidR="00BB258E" w:rsidRPr="00312007" w:rsidRDefault="00BB258E" w:rsidP="00BB258E">
      <w:pPr>
        <w:numPr>
          <w:ilvl w:val="0"/>
          <w:numId w:val="25"/>
        </w:numPr>
        <w:spacing w:before="100" w:beforeAutospacing="1" w:after="100" w:afterAutospacing="1"/>
        <w:rPr>
          <w:rFonts w:cstheme="minorHAnsi"/>
          <w:color w:val="000000" w:themeColor="text1"/>
        </w:rPr>
      </w:pPr>
      <w:r w:rsidRPr="00312007">
        <w:rPr>
          <w:rStyle w:val="Strong"/>
          <w:rFonts w:cstheme="minorHAnsi"/>
          <w:color w:val="000000" w:themeColor="text1"/>
        </w:rPr>
        <w:t>Call your healthcare provider if you have any concerns</w:t>
      </w:r>
      <w:r w:rsidRPr="00312007">
        <w:rPr>
          <w:rFonts w:cstheme="minorHAnsi"/>
          <w:color w:val="000000" w:themeColor="text1"/>
        </w:rPr>
        <w:t> about your medical conditions or if you get sick and think that you may have COVID-19. If you need emergency help, call 911 right away.</w:t>
      </w:r>
    </w:p>
    <w:p w14:paraId="12876C99" w14:textId="025F6478" w:rsidR="00BB258E" w:rsidRPr="00312007" w:rsidRDefault="00BB258E" w:rsidP="007F2D51">
      <w:pPr>
        <w:numPr>
          <w:ilvl w:val="0"/>
          <w:numId w:val="25"/>
        </w:numPr>
        <w:spacing w:before="100" w:beforeAutospacing="1" w:after="100" w:afterAutospacing="1"/>
        <w:rPr>
          <w:rFonts w:cstheme="minorHAnsi"/>
          <w:color w:val="000000" w:themeColor="text1"/>
        </w:rPr>
      </w:pPr>
      <w:r w:rsidRPr="00312007">
        <w:rPr>
          <w:rStyle w:val="Strong"/>
          <w:rFonts w:cstheme="minorHAnsi"/>
          <w:color w:val="000000" w:themeColor="text1"/>
        </w:rPr>
        <w:t xml:space="preserve">When possible, keep preventive care and other routine healthcare </w:t>
      </w:r>
      <w:proofErr w:type="gramStart"/>
      <w:r w:rsidRPr="00312007">
        <w:rPr>
          <w:rStyle w:val="Strong"/>
          <w:rFonts w:cstheme="minorHAnsi"/>
          <w:color w:val="000000" w:themeColor="text1"/>
        </w:rPr>
        <w:t>appointments</w:t>
      </w:r>
      <w:r w:rsidRPr="00312007">
        <w:rPr>
          <w:rFonts w:cstheme="minorHAnsi"/>
          <w:color w:val="000000" w:themeColor="text1"/>
        </w:rPr>
        <w:t>(</w:t>
      </w:r>
      <w:proofErr w:type="gramEnd"/>
      <w:r w:rsidRPr="00312007">
        <w:rPr>
          <w:rFonts w:cstheme="minorHAnsi"/>
          <w:color w:val="000000" w:themeColor="text1"/>
        </w:rPr>
        <w:t>such as vaccinations and blood pressure checks) with your provider. Check with your provider about safety precautions for office visits and ask about telemedicine or remote healthcare visit options.</w:t>
      </w:r>
    </w:p>
    <w:p w14:paraId="63EB2E7D" w14:textId="292CDA8E" w:rsidR="00BB258E" w:rsidRPr="00B77F9B" w:rsidRDefault="00A348F1" w:rsidP="00B77F9B">
      <w:pPr>
        <w:pStyle w:val="Heading2"/>
        <w:rPr>
          <w:b w:val="0"/>
          <w:bCs w:val="0"/>
          <w:color w:val="000000" w:themeColor="text1"/>
        </w:rPr>
      </w:pPr>
      <w:r w:rsidRPr="00312007">
        <w:rPr>
          <w:b w:val="0"/>
          <w:bCs w:val="0"/>
          <w:color w:val="000000" w:themeColor="text1"/>
        </w:rPr>
        <w:t>Vaccine Information for People with </w:t>
      </w:r>
      <w:hyperlink r:id="rId9" w:history="1">
        <w:r w:rsidRPr="00312007">
          <w:rPr>
            <w:b w:val="0"/>
            <w:bCs w:val="0"/>
            <w:color w:val="000000" w:themeColor="text1"/>
          </w:rPr>
          <w:t>Certain Medical Conditions</w:t>
        </w:r>
      </w:hyperlink>
      <w:r w:rsidRPr="00312007">
        <w:rPr>
          <w:b w:val="0"/>
          <w:bCs w:val="0"/>
          <w:color w:val="000000" w:themeColor="text1"/>
        </w:rPr>
        <w:t xml:space="preserve"> is available at </w:t>
      </w:r>
      <w:hyperlink r:id="rId10" w:history="1">
        <w:r w:rsidRPr="00312007">
          <w:rPr>
            <w:rStyle w:val="Hyperlink"/>
            <w:b w:val="0"/>
            <w:bCs w:val="0"/>
            <w:color w:val="000000" w:themeColor="text1"/>
          </w:rPr>
          <w:t>https://www.cdc.gov/coronavirus/2019-ncov/vaccines/recommendations/underlying-conditions.html</w:t>
        </w:r>
      </w:hyperlink>
    </w:p>
    <w:sectPr w:rsidR="00BB258E" w:rsidRPr="00B7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DFA"/>
    <w:multiLevelType w:val="multilevel"/>
    <w:tmpl w:val="1590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7649"/>
    <w:multiLevelType w:val="multilevel"/>
    <w:tmpl w:val="667C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B4F3E"/>
    <w:multiLevelType w:val="multilevel"/>
    <w:tmpl w:val="9746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04716"/>
    <w:multiLevelType w:val="multilevel"/>
    <w:tmpl w:val="027EE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6333A"/>
    <w:multiLevelType w:val="multilevel"/>
    <w:tmpl w:val="E0A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E52A0"/>
    <w:multiLevelType w:val="multilevel"/>
    <w:tmpl w:val="081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0C"/>
    <w:multiLevelType w:val="multilevel"/>
    <w:tmpl w:val="FA9E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E154E"/>
    <w:multiLevelType w:val="multilevel"/>
    <w:tmpl w:val="FE2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76733"/>
    <w:multiLevelType w:val="multilevel"/>
    <w:tmpl w:val="A21C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64AD4"/>
    <w:multiLevelType w:val="multilevel"/>
    <w:tmpl w:val="FBDE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13697"/>
    <w:multiLevelType w:val="multilevel"/>
    <w:tmpl w:val="ED7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11770"/>
    <w:multiLevelType w:val="multilevel"/>
    <w:tmpl w:val="BC1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C06AD"/>
    <w:multiLevelType w:val="multilevel"/>
    <w:tmpl w:val="9578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F4C8C"/>
    <w:multiLevelType w:val="multilevel"/>
    <w:tmpl w:val="C81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777D4"/>
    <w:multiLevelType w:val="multilevel"/>
    <w:tmpl w:val="ACD8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B0776D"/>
    <w:multiLevelType w:val="multilevel"/>
    <w:tmpl w:val="E05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65027"/>
    <w:multiLevelType w:val="multilevel"/>
    <w:tmpl w:val="4DC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26165"/>
    <w:multiLevelType w:val="multilevel"/>
    <w:tmpl w:val="547C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41083"/>
    <w:multiLevelType w:val="multilevel"/>
    <w:tmpl w:val="4346526A"/>
    <w:lvl w:ilvl="0">
      <w:start w:val="1"/>
      <w:numFmt w:val="bullet"/>
      <w:lvlText w:val=""/>
      <w:lvlJc w:val="left"/>
      <w:pPr>
        <w:ind w:left="27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9" w15:restartNumberingAfterBreak="0">
    <w:nsid w:val="5CB3175A"/>
    <w:multiLevelType w:val="multilevel"/>
    <w:tmpl w:val="1B1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22B4F"/>
    <w:multiLevelType w:val="multilevel"/>
    <w:tmpl w:val="458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C5B71"/>
    <w:multiLevelType w:val="multilevel"/>
    <w:tmpl w:val="AD4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A4367"/>
    <w:multiLevelType w:val="multilevel"/>
    <w:tmpl w:val="F17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A5455"/>
    <w:multiLevelType w:val="multilevel"/>
    <w:tmpl w:val="F84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C2C09"/>
    <w:multiLevelType w:val="multilevel"/>
    <w:tmpl w:val="FB28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3"/>
  </w:num>
  <w:num w:numId="4">
    <w:abstractNumId w:val="18"/>
  </w:num>
  <w:num w:numId="5">
    <w:abstractNumId w:val="20"/>
  </w:num>
  <w:num w:numId="6">
    <w:abstractNumId w:val="10"/>
  </w:num>
  <w:num w:numId="7">
    <w:abstractNumId w:val="24"/>
  </w:num>
  <w:num w:numId="8">
    <w:abstractNumId w:val="0"/>
  </w:num>
  <w:num w:numId="9">
    <w:abstractNumId w:val="21"/>
  </w:num>
  <w:num w:numId="10">
    <w:abstractNumId w:val="4"/>
  </w:num>
  <w:num w:numId="11">
    <w:abstractNumId w:val="22"/>
  </w:num>
  <w:num w:numId="12">
    <w:abstractNumId w:val="12"/>
  </w:num>
  <w:num w:numId="13">
    <w:abstractNumId w:val="6"/>
  </w:num>
  <w:num w:numId="14">
    <w:abstractNumId w:val="23"/>
  </w:num>
  <w:num w:numId="15">
    <w:abstractNumId w:val="16"/>
  </w:num>
  <w:num w:numId="16">
    <w:abstractNumId w:val="1"/>
  </w:num>
  <w:num w:numId="17">
    <w:abstractNumId w:val="14"/>
  </w:num>
  <w:num w:numId="18">
    <w:abstractNumId w:val="9"/>
  </w:num>
  <w:num w:numId="19">
    <w:abstractNumId w:val="5"/>
  </w:num>
  <w:num w:numId="20">
    <w:abstractNumId w:val="8"/>
  </w:num>
  <w:num w:numId="21">
    <w:abstractNumId w:val="2"/>
  </w:num>
  <w:num w:numId="22">
    <w:abstractNumId w:val="7"/>
  </w:num>
  <w:num w:numId="23">
    <w:abstractNumId w:val="15"/>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8E"/>
    <w:rsid w:val="00057F49"/>
    <w:rsid w:val="00070DB4"/>
    <w:rsid w:val="000B7611"/>
    <w:rsid w:val="00233887"/>
    <w:rsid w:val="00250EDA"/>
    <w:rsid w:val="00284B3D"/>
    <w:rsid w:val="002F2BB1"/>
    <w:rsid w:val="00312007"/>
    <w:rsid w:val="003379A9"/>
    <w:rsid w:val="003D1510"/>
    <w:rsid w:val="004732B5"/>
    <w:rsid w:val="00520F27"/>
    <w:rsid w:val="00521B6A"/>
    <w:rsid w:val="00572CDE"/>
    <w:rsid w:val="00587BE3"/>
    <w:rsid w:val="00651242"/>
    <w:rsid w:val="007F2D51"/>
    <w:rsid w:val="00874379"/>
    <w:rsid w:val="009318ED"/>
    <w:rsid w:val="00A348F1"/>
    <w:rsid w:val="00A457CF"/>
    <w:rsid w:val="00A53E6B"/>
    <w:rsid w:val="00AA46F7"/>
    <w:rsid w:val="00AD2752"/>
    <w:rsid w:val="00B77F9B"/>
    <w:rsid w:val="00BB258E"/>
    <w:rsid w:val="00C2383C"/>
    <w:rsid w:val="00CF2DD5"/>
    <w:rsid w:val="00DB24A4"/>
    <w:rsid w:val="00F05C2C"/>
    <w:rsid w:val="00FB3A4F"/>
    <w:rsid w:val="00FF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2EB5"/>
  <w15:chartTrackingRefBased/>
  <w15:docId w15:val="{3AF1E2A9-5AB1-914D-A3EC-C5728E8C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79A9"/>
    <w:pPr>
      <w:spacing w:before="100" w:beforeAutospacing="1" w:after="100" w:afterAutospacing="1"/>
      <w:outlineLvl w:val="0"/>
    </w:pPr>
    <w:rPr>
      <w:rFonts w:eastAsia="Times New Roman" w:cstheme="minorHAnsi"/>
      <w:b/>
      <w:bCs/>
      <w:kern w:val="36"/>
    </w:rPr>
  </w:style>
  <w:style w:type="paragraph" w:styleId="Heading2">
    <w:name w:val="heading 2"/>
    <w:basedOn w:val="Normal"/>
    <w:link w:val="Heading2Char"/>
    <w:uiPriority w:val="9"/>
    <w:qFormat/>
    <w:rsid w:val="003379A9"/>
    <w:pPr>
      <w:shd w:val="clear" w:color="auto" w:fill="FFFFFF"/>
      <w:outlineLvl w:val="1"/>
    </w:pPr>
    <w:rPr>
      <w:rFonts w:eastAsia="Times New Roman" w:cstheme="minorHAnsi"/>
      <w:b/>
      <w:bCs/>
      <w:color w:val="000000"/>
    </w:rPr>
  </w:style>
  <w:style w:type="paragraph" w:styleId="Heading3">
    <w:name w:val="heading 3"/>
    <w:basedOn w:val="Normal"/>
    <w:next w:val="Normal"/>
    <w:link w:val="Heading3Char"/>
    <w:uiPriority w:val="9"/>
    <w:unhideWhenUsed/>
    <w:qFormat/>
    <w:rsid w:val="003379A9"/>
    <w:pPr>
      <w:keepNext/>
      <w:keepLines/>
      <w:spacing w:before="40"/>
      <w:outlineLvl w:val="2"/>
    </w:pPr>
    <w:rPr>
      <w:rFonts w:eastAsiaTheme="majorEastAsia" w:cstheme="minorHAns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A9"/>
    <w:rPr>
      <w:rFonts w:eastAsia="Times New Roman" w:cstheme="minorHAnsi"/>
      <w:b/>
      <w:bCs/>
      <w:kern w:val="36"/>
    </w:rPr>
  </w:style>
  <w:style w:type="character" w:customStyle="1" w:styleId="Heading2Char">
    <w:name w:val="Heading 2 Char"/>
    <w:basedOn w:val="DefaultParagraphFont"/>
    <w:link w:val="Heading2"/>
    <w:uiPriority w:val="9"/>
    <w:rsid w:val="003379A9"/>
    <w:rPr>
      <w:rFonts w:eastAsia="Times New Roman" w:cstheme="minorHAnsi"/>
      <w:b/>
      <w:bCs/>
      <w:color w:val="000000"/>
      <w:shd w:val="clear" w:color="auto" w:fill="FFFFFF"/>
    </w:rPr>
  </w:style>
  <w:style w:type="character" w:styleId="Hyperlink">
    <w:name w:val="Hyperlink"/>
    <w:basedOn w:val="DefaultParagraphFont"/>
    <w:uiPriority w:val="99"/>
    <w:unhideWhenUsed/>
    <w:rsid w:val="00BB258E"/>
    <w:rPr>
      <w:color w:val="0000FF"/>
      <w:u w:val="single"/>
    </w:rPr>
  </w:style>
  <w:style w:type="paragraph" w:styleId="NormalWeb">
    <w:name w:val="Normal (Web)"/>
    <w:basedOn w:val="Normal"/>
    <w:uiPriority w:val="99"/>
    <w:unhideWhenUsed/>
    <w:rsid w:val="00BB258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B258E"/>
  </w:style>
  <w:style w:type="paragraph" w:customStyle="1" w:styleId="list-group-item">
    <w:name w:val="list-group-item"/>
    <w:basedOn w:val="Normal"/>
    <w:rsid w:val="00BB25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258E"/>
    <w:rPr>
      <w:b/>
      <w:bCs/>
    </w:rPr>
  </w:style>
  <w:style w:type="character" w:customStyle="1" w:styleId="Heading3Char">
    <w:name w:val="Heading 3 Char"/>
    <w:basedOn w:val="DefaultParagraphFont"/>
    <w:link w:val="Heading3"/>
    <w:uiPriority w:val="9"/>
    <w:rsid w:val="003379A9"/>
    <w:rPr>
      <w:rFonts w:eastAsiaTheme="majorEastAsia" w:cstheme="minorHAnsi"/>
      <w:b/>
      <w:bCs/>
      <w:color w:val="1F3763" w:themeColor="accent1" w:themeShade="7F"/>
    </w:rPr>
  </w:style>
  <w:style w:type="character" w:customStyle="1" w:styleId="sr-only">
    <w:name w:val="sr-only"/>
    <w:basedOn w:val="DefaultParagraphFont"/>
    <w:rsid w:val="00BB258E"/>
  </w:style>
  <w:style w:type="character" w:styleId="UnresolvedMention">
    <w:name w:val="Unresolved Mention"/>
    <w:basedOn w:val="DefaultParagraphFont"/>
    <w:uiPriority w:val="99"/>
    <w:semiHidden/>
    <w:unhideWhenUsed/>
    <w:rsid w:val="003379A9"/>
    <w:rPr>
      <w:color w:val="605E5C"/>
      <w:shd w:val="clear" w:color="auto" w:fill="E1DFDD"/>
    </w:rPr>
  </w:style>
  <w:style w:type="character" w:styleId="FollowedHyperlink">
    <w:name w:val="FollowedHyperlink"/>
    <w:basedOn w:val="DefaultParagraphFont"/>
    <w:uiPriority w:val="99"/>
    <w:semiHidden/>
    <w:unhideWhenUsed/>
    <w:rsid w:val="007F2D51"/>
    <w:rPr>
      <w:color w:val="954F72" w:themeColor="followedHyperlink"/>
      <w:u w:val="single"/>
    </w:rPr>
  </w:style>
  <w:style w:type="character" w:styleId="CommentReference">
    <w:name w:val="annotation reference"/>
    <w:basedOn w:val="DefaultParagraphFont"/>
    <w:uiPriority w:val="99"/>
    <w:semiHidden/>
    <w:unhideWhenUsed/>
    <w:rsid w:val="00A53E6B"/>
    <w:rPr>
      <w:sz w:val="16"/>
      <w:szCs w:val="16"/>
    </w:rPr>
  </w:style>
  <w:style w:type="paragraph" w:styleId="CommentText">
    <w:name w:val="annotation text"/>
    <w:basedOn w:val="Normal"/>
    <w:link w:val="CommentTextChar"/>
    <w:uiPriority w:val="99"/>
    <w:semiHidden/>
    <w:unhideWhenUsed/>
    <w:rsid w:val="00A53E6B"/>
    <w:rPr>
      <w:sz w:val="20"/>
      <w:szCs w:val="20"/>
    </w:rPr>
  </w:style>
  <w:style w:type="character" w:customStyle="1" w:styleId="CommentTextChar">
    <w:name w:val="Comment Text Char"/>
    <w:basedOn w:val="DefaultParagraphFont"/>
    <w:link w:val="CommentText"/>
    <w:uiPriority w:val="99"/>
    <w:semiHidden/>
    <w:rsid w:val="00A53E6B"/>
    <w:rPr>
      <w:sz w:val="20"/>
      <w:szCs w:val="20"/>
    </w:rPr>
  </w:style>
  <w:style w:type="paragraph" w:styleId="CommentSubject">
    <w:name w:val="annotation subject"/>
    <w:basedOn w:val="CommentText"/>
    <w:next w:val="CommentText"/>
    <w:link w:val="CommentSubjectChar"/>
    <w:uiPriority w:val="99"/>
    <w:semiHidden/>
    <w:unhideWhenUsed/>
    <w:rsid w:val="00A53E6B"/>
    <w:rPr>
      <w:b/>
      <w:bCs/>
    </w:rPr>
  </w:style>
  <w:style w:type="character" w:customStyle="1" w:styleId="CommentSubjectChar">
    <w:name w:val="Comment Subject Char"/>
    <w:basedOn w:val="CommentTextChar"/>
    <w:link w:val="CommentSubject"/>
    <w:uiPriority w:val="99"/>
    <w:semiHidden/>
    <w:rsid w:val="00A53E6B"/>
    <w:rPr>
      <w:b/>
      <w:bCs/>
      <w:sz w:val="20"/>
      <w:szCs w:val="20"/>
    </w:rPr>
  </w:style>
  <w:style w:type="paragraph" w:styleId="BalloonText">
    <w:name w:val="Balloon Text"/>
    <w:basedOn w:val="Normal"/>
    <w:link w:val="BalloonTextChar"/>
    <w:uiPriority w:val="99"/>
    <w:semiHidden/>
    <w:unhideWhenUsed/>
    <w:rsid w:val="00A53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5808">
      <w:bodyDiv w:val="1"/>
      <w:marLeft w:val="0"/>
      <w:marRight w:val="0"/>
      <w:marTop w:val="0"/>
      <w:marBottom w:val="0"/>
      <w:divBdr>
        <w:top w:val="none" w:sz="0" w:space="0" w:color="auto"/>
        <w:left w:val="none" w:sz="0" w:space="0" w:color="auto"/>
        <w:bottom w:val="none" w:sz="0" w:space="0" w:color="auto"/>
        <w:right w:val="none" w:sz="0" w:space="0" w:color="auto"/>
      </w:divBdr>
      <w:divsChild>
        <w:div w:id="1227767793">
          <w:marLeft w:val="0"/>
          <w:marRight w:val="0"/>
          <w:marTop w:val="0"/>
          <w:marBottom w:val="0"/>
          <w:divBdr>
            <w:top w:val="none" w:sz="0" w:space="0" w:color="auto"/>
            <w:left w:val="none" w:sz="0" w:space="0" w:color="auto"/>
            <w:bottom w:val="none" w:sz="0" w:space="0" w:color="auto"/>
            <w:right w:val="none" w:sz="0" w:space="0" w:color="auto"/>
          </w:divBdr>
        </w:div>
        <w:div w:id="1914927183">
          <w:marLeft w:val="0"/>
          <w:marRight w:val="0"/>
          <w:marTop w:val="0"/>
          <w:marBottom w:val="0"/>
          <w:divBdr>
            <w:top w:val="none" w:sz="0" w:space="0" w:color="auto"/>
            <w:left w:val="none" w:sz="0" w:space="0" w:color="auto"/>
            <w:bottom w:val="none" w:sz="0" w:space="0" w:color="auto"/>
            <w:right w:val="none" w:sz="0" w:space="0" w:color="auto"/>
          </w:divBdr>
          <w:divsChild>
            <w:div w:id="1607158126">
              <w:marLeft w:val="0"/>
              <w:marRight w:val="0"/>
              <w:marTop w:val="0"/>
              <w:marBottom w:val="0"/>
              <w:divBdr>
                <w:top w:val="none" w:sz="0" w:space="0" w:color="auto"/>
                <w:left w:val="none" w:sz="0" w:space="0" w:color="auto"/>
                <w:bottom w:val="none" w:sz="0" w:space="0" w:color="auto"/>
                <w:right w:val="none" w:sz="0" w:space="0" w:color="auto"/>
              </w:divBdr>
              <w:divsChild>
                <w:div w:id="196551487">
                  <w:marLeft w:val="0"/>
                  <w:marRight w:val="0"/>
                  <w:marTop w:val="0"/>
                  <w:marBottom w:val="0"/>
                  <w:divBdr>
                    <w:top w:val="none" w:sz="0" w:space="0" w:color="auto"/>
                    <w:left w:val="none" w:sz="0" w:space="0" w:color="auto"/>
                    <w:bottom w:val="none" w:sz="0" w:space="0" w:color="auto"/>
                    <w:right w:val="none" w:sz="0" w:space="0" w:color="auto"/>
                  </w:divBdr>
                </w:div>
                <w:div w:id="571430500">
                  <w:marLeft w:val="0"/>
                  <w:marRight w:val="0"/>
                  <w:marTop w:val="0"/>
                  <w:marBottom w:val="0"/>
                  <w:divBdr>
                    <w:top w:val="none" w:sz="0" w:space="0" w:color="auto"/>
                    <w:left w:val="none" w:sz="0" w:space="0" w:color="auto"/>
                    <w:bottom w:val="none" w:sz="0" w:space="0" w:color="auto"/>
                    <w:right w:val="none" w:sz="0" w:space="0" w:color="auto"/>
                  </w:divBdr>
                  <w:divsChild>
                    <w:div w:id="1006444405">
                      <w:marLeft w:val="0"/>
                      <w:marRight w:val="0"/>
                      <w:marTop w:val="0"/>
                      <w:marBottom w:val="0"/>
                      <w:divBdr>
                        <w:top w:val="none" w:sz="0" w:space="0" w:color="auto"/>
                        <w:left w:val="none" w:sz="0" w:space="0" w:color="auto"/>
                        <w:bottom w:val="none" w:sz="0" w:space="0" w:color="auto"/>
                        <w:right w:val="none" w:sz="0" w:space="0" w:color="auto"/>
                      </w:divBdr>
                    </w:div>
                    <w:div w:id="16089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161">
              <w:marLeft w:val="0"/>
              <w:marRight w:val="0"/>
              <w:marTop w:val="0"/>
              <w:marBottom w:val="0"/>
              <w:divBdr>
                <w:top w:val="none" w:sz="0" w:space="0" w:color="auto"/>
                <w:left w:val="none" w:sz="0" w:space="0" w:color="auto"/>
                <w:bottom w:val="none" w:sz="0" w:space="0" w:color="auto"/>
                <w:right w:val="none" w:sz="0" w:space="0" w:color="auto"/>
              </w:divBdr>
              <w:divsChild>
                <w:div w:id="1019893268">
                  <w:marLeft w:val="-225"/>
                  <w:marRight w:val="-225"/>
                  <w:marTop w:val="0"/>
                  <w:marBottom w:val="0"/>
                  <w:divBdr>
                    <w:top w:val="none" w:sz="0" w:space="0" w:color="auto"/>
                    <w:left w:val="none" w:sz="0" w:space="0" w:color="auto"/>
                    <w:bottom w:val="none" w:sz="0" w:space="0" w:color="auto"/>
                    <w:right w:val="none" w:sz="0" w:space="0" w:color="auto"/>
                  </w:divBdr>
                  <w:divsChild>
                    <w:div w:id="958341554">
                      <w:marLeft w:val="0"/>
                      <w:marRight w:val="0"/>
                      <w:marTop w:val="0"/>
                      <w:marBottom w:val="0"/>
                      <w:divBdr>
                        <w:top w:val="none" w:sz="0" w:space="0" w:color="auto"/>
                        <w:left w:val="none" w:sz="0" w:space="0" w:color="auto"/>
                        <w:bottom w:val="none" w:sz="0" w:space="0" w:color="auto"/>
                        <w:right w:val="none" w:sz="0" w:space="0" w:color="auto"/>
                      </w:divBdr>
                      <w:divsChild>
                        <w:div w:id="81337303">
                          <w:marLeft w:val="0"/>
                          <w:marRight w:val="0"/>
                          <w:marTop w:val="0"/>
                          <w:marBottom w:val="0"/>
                          <w:divBdr>
                            <w:top w:val="none" w:sz="0" w:space="0" w:color="E0E0E0"/>
                            <w:left w:val="none" w:sz="0" w:space="0" w:color="E0E0E0"/>
                            <w:bottom w:val="none" w:sz="0" w:space="0" w:color="E0E0E0"/>
                            <w:right w:val="none" w:sz="0" w:space="0" w:color="E0E0E0"/>
                          </w:divBdr>
                          <w:divsChild>
                            <w:div w:id="548110135">
                              <w:marLeft w:val="0"/>
                              <w:marRight w:val="0"/>
                              <w:marTop w:val="0"/>
                              <w:marBottom w:val="0"/>
                              <w:divBdr>
                                <w:top w:val="none" w:sz="0" w:space="0" w:color="auto"/>
                                <w:left w:val="none" w:sz="0" w:space="0" w:color="auto"/>
                                <w:bottom w:val="none" w:sz="0" w:space="0" w:color="auto"/>
                                <w:right w:val="none" w:sz="0" w:space="0" w:color="auto"/>
                              </w:divBdr>
                            </w:div>
                          </w:divsChild>
                        </w:div>
                        <w:div w:id="137458877">
                          <w:marLeft w:val="0"/>
                          <w:marRight w:val="0"/>
                          <w:marTop w:val="0"/>
                          <w:marBottom w:val="0"/>
                          <w:divBdr>
                            <w:top w:val="none" w:sz="0" w:space="0" w:color="E0E0E0"/>
                            <w:left w:val="none" w:sz="0" w:space="0" w:color="E0E0E0"/>
                            <w:bottom w:val="none" w:sz="0" w:space="0" w:color="E0E0E0"/>
                            <w:right w:val="none" w:sz="0" w:space="0" w:color="E0E0E0"/>
                          </w:divBdr>
                          <w:divsChild>
                            <w:div w:id="610631225">
                              <w:marLeft w:val="0"/>
                              <w:marRight w:val="0"/>
                              <w:marTop w:val="0"/>
                              <w:marBottom w:val="0"/>
                              <w:divBdr>
                                <w:top w:val="none" w:sz="0" w:space="0" w:color="auto"/>
                                <w:left w:val="none" w:sz="0" w:space="0" w:color="auto"/>
                                <w:bottom w:val="none" w:sz="0" w:space="0" w:color="auto"/>
                                <w:right w:val="none" w:sz="0" w:space="0" w:color="auto"/>
                              </w:divBdr>
                            </w:div>
                          </w:divsChild>
                        </w:div>
                        <w:div w:id="2109693214">
                          <w:marLeft w:val="0"/>
                          <w:marRight w:val="0"/>
                          <w:marTop w:val="0"/>
                          <w:marBottom w:val="0"/>
                          <w:divBdr>
                            <w:top w:val="none" w:sz="0" w:space="0" w:color="auto"/>
                            <w:left w:val="none" w:sz="0" w:space="0" w:color="auto"/>
                            <w:bottom w:val="single" w:sz="6" w:space="0" w:color="BDBDBD"/>
                            <w:right w:val="none" w:sz="0" w:space="0" w:color="auto"/>
                          </w:divBdr>
                          <w:divsChild>
                            <w:div w:id="814031326">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sChild>
            </w:div>
          </w:divsChild>
        </w:div>
      </w:divsChild>
    </w:div>
    <w:div w:id="940263002">
      <w:bodyDiv w:val="1"/>
      <w:marLeft w:val="0"/>
      <w:marRight w:val="0"/>
      <w:marTop w:val="0"/>
      <w:marBottom w:val="0"/>
      <w:divBdr>
        <w:top w:val="none" w:sz="0" w:space="0" w:color="auto"/>
        <w:left w:val="none" w:sz="0" w:space="0" w:color="auto"/>
        <w:bottom w:val="none" w:sz="0" w:space="0" w:color="auto"/>
        <w:right w:val="none" w:sz="0" w:space="0" w:color="auto"/>
      </w:divBdr>
      <w:divsChild>
        <w:div w:id="1698461288">
          <w:marLeft w:val="-225"/>
          <w:marRight w:val="-225"/>
          <w:marTop w:val="0"/>
          <w:marBottom w:val="0"/>
          <w:divBdr>
            <w:top w:val="none" w:sz="0" w:space="0" w:color="auto"/>
            <w:left w:val="none" w:sz="0" w:space="0" w:color="auto"/>
            <w:bottom w:val="none" w:sz="0" w:space="0" w:color="auto"/>
            <w:right w:val="none" w:sz="0" w:space="0" w:color="auto"/>
          </w:divBdr>
          <w:divsChild>
            <w:div w:id="1261523409">
              <w:marLeft w:val="0"/>
              <w:marRight w:val="0"/>
              <w:marTop w:val="0"/>
              <w:marBottom w:val="0"/>
              <w:divBdr>
                <w:top w:val="none" w:sz="0" w:space="0" w:color="auto"/>
                <w:left w:val="none" w:sz="0" w:space="0" w:color="auto"/>
                <w:bottom w:val="none" w:sz="0" w:space="0" w:color="auto"/>
                <w:right w:val="none" w:sz="0" w:space="0" w:color="auto"/>
              </w:divBdr>
            </w:div>
          </w:divsChild>
        </w:div>
        <w:div w:id="1893879292">
          <w:marLeft w:val="-225"/>
          <w:marRight w:val="-225"/>
          <w:marTop w:val="0"/>
          <w:marBottom w:val="0"/>
          <w:divBdr>
            <w:top w:val="none" w:sz="0" w:space="0" w:color="auto"/>
            <w:left w:val="none" w:sz="0" w:space="0" w:color="auto"/>
            <w:bottom w:val="none" w:sz="0" w:space="0" w:color="auto"/>
            <w:right w:val="none" w:sz="0" w:space="0" w:color="auto"/>
          </w:divBdr>
          <w:divsChild>
            <w:div w:id="365446091">
              <w:marLeft w:val="0"/>
              <w:marRight w:val="0"/>
              <w:marTop w:val="0"/>
              <w:marBottom w:val="0"/>
              <w:divBdr>
                <w:top w:val="none" w:sz="0" w:space="0" w:color="auto"/>
                <w:left w:val="none" w:sz="0" w:space="0" w:color="auto"/>
                <w:bottom w:val="none" w:sz="0" w:space="0" w:color="auto"/>
                <w:right w:val="none" w:sz="0" w:space="0" w:color="auto"/>
              </w:divBdr>
              <w:divsChild>
                <w:div w:id="4352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501">
          <w:marLeft w:val="-225"/>
          <w:marRight w:val="-225"/>
          <w:marTop w:val="0"/>
          <w:marBottom w:val="0"/>
          <w:divBdr>
            <w:top w:val="none" w:sz="0" w:space="0" w:color="auto"/>
            <w:left w:val="none" w:sz="0" w:space="0" w:color="auto"/>
            <w:bottom w:val="none" w:sz="0" w:space="0" w:color="auto"/>
            <w:right w:val="none" w:sz="0" w:space="0" w:color="auto"/>
          </w:divBdr>
          <w:divsChild>
            <w:div w:id="2087872876">
              <w:marLeft w:val="0"/>
              <w:marRight w:val="0"/>
              <w:marTop w:val="0"/>
              <w:marBottom w:val="0"/>
              <w:divBdr>
                <w:top w:val="none" w:sz="0" w:space="0" w:color="auto"/>
                <w:left w:val="none" w:sz="0" w:space="0" w:color="auto"/>
                <w:bottom w:val="none" w:sz="0" w:space="0" w:color="auto"/>
                <w:right w:val="none" w:sz="0" w:space="0" w:color="auto"/>
              </w:divBdr>
            </w:div>
          </w:divsChild>
        </w:div>
        <w:div w:id="14602084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older-adults.html" TargetMode="External"/><Relationship Id="rId3" Type="http://schemas.openxmlformats.org/officeDocument/2006/relationships/settings" Target="settings.xml"/><Relationship Id="rId7" Type="http://schemas.openxmlformats.org/officeDocument/2006/relationships/hyperlink" Target="https://www.cdc.gov/coronavirus/2019-ncov/hcp/clinical-care/underlyingcondi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clinical-care/underlyingconditions.html" TargetMode="External"/><Relationship Id="rId11" Type="http://schemas.openxmlformats.org/officeDocument/2006/relationships/fontTable" Target="fontTable.xml"/><Relationship Id="rId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0" Type="http://schemas.openxmlformats.org/officeDocument/2006/relationships/hyperlink" Target="https://www.cdc.gov/coronavirus/2019-ncov/vaccines/recommendations/underlying-conditions.html" TargetMode="External"/><Relationship Id="rId4" Type="http://schemas.openxmlformats.org/officeDocument/2006/relationships/webSettings" Target="webSettings.xml"/><Relationship Id="rId9" Type="http://schemas.openxmlformats.org/officeDocument/2006/relationships/hyperlink" Target="https://www.cdc.gov/coronavirus/2019-ncov/vaccines/recommendations/underlying-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Certain Medical Conditions</dc:title>
  <dc:subject/>
  <dc:creator>Centers for Disease Control</dc:creator>
  <cp:keywords/>
  <dc:description/>
  <cp:lastModifiedBy>Morrison, Valerie M</cp:lastModifiedBy>
  <cp:revision>7</cp:revision>
  <dcterms:created xsi:type="dcterms:W3CDTF">2021-06-03T13:36:00Z</dcterms:created>
  <dcterms:modified xsi:type="dcterms:W3CDTF">2021-06-08T18:40:00Z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2021-06-03T12:07:17Z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391febe3-46c9-4a38-a06a-c8931c7a7cd0</vt:lpwstr>
  </property>
  <property fmtid="{D5CDD505-2E9C-101B-9397-08002B2CF9AE}" pid="8" name="MSIP_Label_7b94a7b8-f06c-4dfe-bdcc-9b548fd58c31_ContentBits">
    <vt:lpwstr>0</vt:lpwstr>
  </property>
</Properties>
</file>